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8"/>
          <w:szCs w:val="28"/>
        </w:rPr>
      </w:pPr>
      <w:bookmarkStart w:id="1" w:name="_GoBack"/>
      <w:bookmarkEnd w:id="1"/>
      <w:r>
        <w:rPr>
          <w:rFonts w:hint="eastAsia"/>
          <w:sz w:val="28"/>
          <w:szCs w:val="28"/>
        </w:rPr>
        <w:t>BTHF-2024-</w:t>
      </w:r>
      <w:r>
        <w:rPr>
          <w:rFonts w:hint="eastAsia"/>
          <w:sz w:val="28"/>
          <w:szCs w:val="28"/>
          <w:lang w:val="en-US" w:eastAsia="zh-CN"/>
        </w:rPr>
        <w:t>0901</w:t>
      </w:r>
      <w:r>
        <w:rPr>
          <w:rFonts w:hint="eastAsia"/>
          <w:sz w:val="28"/>
          <w:szCs w:val="28"/>
        </w:rPr>
        <w:t xml:space="preserve">                       </w:t>
      </w:r>
      <w:r>
        <w:rPr>
          <w:rFonts w:hint="eastAsia" w:ascii="方正书宋_GBK" w:hAnsi="方正书宋_GBK" w:eastAsia="方正书宋_GBK" w:cs="方正书宋_GBK"/>
          <w:sz w:val="28"/>
          <w:szCs w:val="28"/>
        </w:rPr>
        <w:t>合同编号：</w:t>
      </w:r>
      <w:r>
        <w:rPr>
          <w:sz w:val="28"/>
          <w:szCs w:val="28"/>
        </w:rPr>
        <w:t xml:space="preserve">     </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京津冀</w:t>
      </w:r>
      <w:r>
        <w:rPr>
          <w:rFonts w:hint="eastAsia" w:ascii="方正小标宋_GBK" w:hAnsi="方正小标宋_GBK" w:eastAsia="方正小标宋_GBK" w:cs="方正小标宋_GBK"/>
          <w:bCs/>
          <w:sz w:val="40"/>
          <w:szCs w:val="40"/>
          <w:lang w:eastAsia="zh-CN"/>
        </w:rPr>
        <w:t>地区</w:t>
      </w:r>
      <w:r>
        <w:rPr>
          <w:rFonts w:hint="eastAsia" w:ascii="方正小标宋_GBK" w:hAnsi="方正小标宋_GBK" w:eastAsia="方正小标宋_GBK" w:cs="方正小标宋_GBK"/>
          <w:bCs/>
          <w:sz w:val="40"/>
          <w:szCs w:val="40"/>
        </w:rPr>
        <w:t>承揽合同</w:t>
      </w:r>
    </w:p>
    <w:p>
      <w:pPr>
        <w:jc w:val="center"/>
        <w:rPr>
          <w:sz w:val="28"/>
          <w:szCs w:val="28"/>
        </w:rPr>
      </w:pPr>
    </w:p>
    <w:p>
      <w:pPr>
        <w:rPr>
          <w:sz w:val="28"/>
          <w:szCs w:val="28"/>
        </w:rPr>
      </w:pPr>
    </w:p>
    <w:p>
      <w:pPr>
        <w:rPr>
          <w:sz w:val="28"/>
          <w:szCs w:val="28"/>
        </w:rPr>
      </w:pPr>
    </w:p>
    <w:p>
      <w:pPr>
        <w:rPr>
          <w:sz w:val="28"/>
          <w:szCs w:val="28"/>
        </w:rPr>
      </w:pPr>
    </w:p>
    <w:p>
      <w:pPr>
        <w:spacing w:line="420" w:lineRule="exact"/>
        <w:ind w:firstLine="1400" w:firstLineChars="500"/>
        <w:rPr>
          <w:rFonts w:hint="eastAsia" w:ascii="方正小标宋_GBK" w:hAnsi="方正小标宋_GBK" w:eastAsia="方正小标宋_GBK" w:cs="方正小标宋_GBK"/>
          <w:b w:val="0"/>
          <w:bCs w:val="0"/>
          <w:sz w:val="28"/>
          <w:szCs w:val="28"/>
          <w:u w:val="single"/>
        </w:rPr>
      </w:pPr>
      <w:r>
        <w:rPr>
          <w:rFonts w:hint="eastAsia" w:ascii="方正小标宋_GBK" w:hAnsi="方正小标宋_GBK" w:eastAsia="方正小标宋_GBK" w:cs="方正小标宋_GBK"/>
          <w:b w:val="0"/>
          <w:bCs w:val="0"/>
          <w:sz w:val="28"/>
          <w:szCs w:val="28"/>
        </w:rPr>
        <w:t>定作人</w:t>
      </w:r>
      <w:r>
        <w:rPr>
          <w:rFonts w:hint="eastAsia" w:ascii="方正小标宋_GBK" w:hAnsi="方正小标宋_GBK" w:eastAsia="方正小标宋_GBK" w:cs="方正小标宋_GBK"/>
          <w:b w:val="0"/>
          <w:bCs w:val="0"/>
          <w:sz w:val="28"/>
          <w:szCs w:val="28"/>
          <w:lang w:eastAsia="zh-CN"/>
        </w:rPr>
        <w:t>（甲方）</w:t>
      </w:r>
      <w:r>
        <w:rPr>
          <w:rFonts w:hint="eastAsia" w:ascii="方正小标宋_GBK" w:hAnsi="方正小标宋_GBK" w:eastAsia="方正小标宋_GBK" w:cs="方正小标宋_GBK"/>
          <w:b w:val="0"/>
          <w:bCs w:val="0"/>
          <w:sz w:val="28"/>
          <w:szCs w:val="28"/>
        </w:rPr>
        <w:t>：</w:t>
      </w:r>
      <w:r>
        <w:rPr>
          <w:rFonts w:hint="eastAsia" w:ascii="方正小标宋_GBK" w:hAnsi="方正小标宋_GBK" w:eastAsia="方正小标宋_GBK" w:cs="方正小标宋_GBK"/>
          <w:b w:val="0"/>
          <w:bCs w:val="0"/>
          <w:sz w:val="28"/>
          <w:szCs w:val="28"/>
          <w:u w:val="single"/>
        </w:rPr>
        <w:t xml:space="preserve">                                </w:t>
      </w:r>
    </w:p>
    <w:p>
      <w:pPr>
        <w:spacing w:line="420" w:lineRule="exact"/>
        <w:rPr>
          <w:rFonts w:hint="eastAsia" w:ascii="方正小标宋_GBK" w:hAnsi="方正小标宋_GBK" w:eastAsia="方正小标宋_GBK" w:cs="方正小标宋_GBK"/>
          <w:b w:val="0"/>
          <w:bCs w:val="0"/>
          <w:spacing w:val="-6"/>
          <w:sz w:val="28"/>
          <w:szCs w:val="28"/>
        </w:rPr>
      </w:pPr>
    </w:p>
    <w:p>
      <w:pPr>
        <w:spacing w:line="420" w:lineRule="exact"/>
        <w:ind w:firstLine="1400" w:firstLineChars="500"/>
        <w:rPr>
          <w:rFonts w:hint="eastAsia" w:ascii="方正小标宋_GBK" w:hAnsi="方正小标宋_GBK" w:eastAsia="方正小标宋_GBK" w:cs="方正小标宋_GBK"/>
          <w:b w:val="0"/>
          <w:bCs w:val="0"/>
          <w:sz w:val="28"/>
          <w:szCs w:val="28"/>
          <w:u w:val="single"/>
        </w:rPr>
      </w:pPr>
      <w:r>
        <w:rPr>
          <w:rFonts w:hint="eastAsia" w:ascii="方正小标宋_GBK" w:hAnsi="方正小标宋_GBK" w:eastAsia="方正小标宋_GBK" w:cs="方正小标宋_GBK"/>
          <w:b w:val="0"/>
          <w:bCs w:val="0"/>
          <w:sz w:val="28"/>
          <w:szCs w:val="28"/>
        </w:rPr>
        <w:t>承揽人</w:t>
      </w:r>
      <w:r>
        <w:rPr>
          <w:rFonts w:hint="eastAsia" w:ascii="方正小标宋_GBK" w:hAnsi="方正小标宋_GBK" w:eastAsia="方正小标宋_GBK" w:cs="方正小标宋_GBK"/>
          <w:b w:val="0"/>
          <w:bCs w:val="0"/>
          <w:sz w:val="28"/>
          <w:szCs w:val="28"/>
          <w:lang w:eastAsia="zh-CN"/>
        </w:rPr>
        <w:t>（乙方）</w:t>
      </w:r>
      <w:r>
        <w:rPr>
          <w:rFonts w:hint="eastAsia" w:ascii="方正小标宋_GBK" w:hAnsi="方正小标宋_GBK" w:eastAsia="方正小标宋_GBK" w:cs="方正小标宋_GBK"/>
          <w:b w:val="0"/>
          <w:bCs w:val="0"/>
          <w:sz w:val="28"/>
          <w:szCs w:val="28"/>
        </w:rPr>
        <w:t>：</w:t>
      </w:r>
      <w:r>
        <w:rPr>
          <w:rFonts w:hint="eastAsia" w:ascii="方正小标宋_GBK" w:hAnsi="方正小标宋_GBK" w:eastAsia="方正小标宋_GBK" w:cs="方正小标宋_GBK"/>
          <w:b w:val="0"/>
          <w:bCs w:val="0"/>
          <w:sz w:val="28"/>
          <w:szCs w:val="28"/>
          <w:u w:val="single"/>
        </w:rPr>
        <w:t xml:space="preserve">                                </w:t>
      </w:r>
    </w:p>
    <w:p>
      <w:pPr>
        <w:rPr>
          <w:sz w:val="28"/>
          <w:szCs w:val="28"/>
        </w:rPr>
      </w:pPr>
    </w:p>
    <w:p>
      <w:pPr>
        <w:rPr>
          <w:sz w:val="28"/>
          <w:szCs w:val="28"/>
        </w:rPr>
      </w:pPr>
    </w:p>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right="2635" w:rightChars="1255" w:firstLine="1960" w:firstLineChars="700"/>
        <w:jc w:val="distribute"/>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 xml:space="preserve">  北京市市场监督管理局</w:t>
      </w:r>
    </w:p>
    <w:p>
      <w:pPr>
        <w:keepNext w:val="0"/>
        <w:keepLines w:val="0"/>
        <w:pageBreakBefore w:val="0"/>
        <w:widowControl w:val="0"/>
        <w:kinsoku/>
        <w:wordWrap/>
        <w:overflowPunct/>
        <w:topLinePunct w:val="0"/>
        <w:autoSpaceDE/>
        <w:autoSpaceDN/>
        <w:bidi w:val="0"/>
        <w:adjustRightInd/>
        <w:snapToGrid/>
        <w:spacing w:line="420" w:lineRule="exact"/>
        <w:ind w:firstLine="2240" w:firstLineChars="800"/>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天津市市场监督管理委员会    制定</w:t>
      </w:r>
    </w:p>
    <w:p>
      <w:pPr>
        <w:keepNext w:val="0"/>
        <w:keepLines w:val="0"/>
        <w:pageBreakBefore w:val="0"/>
        <w:widowControl w:val="0"/>
        <w:kinsoku/>
        <w:wordWrap/>
        <w:overflowPunct/>
        <w:topLinePunct w:val="0"/>
        <w:autoSpaceDE/>
        <w:autoSpaceDN/>
        <w:bidi w:val="0"/>
        <w:adjustRightInd/>
        <w:snapToGrid/>
        <w:spacing w:line="420" w:lineRule="exact"/>
        <w:ind w:right="2635" w:rightChars="1255" w:firstLine="1960" w:firstLineChars="700"/>
        <w:jc w:val="distribute"/>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 xml:space="preserve">  河北省市场监督管理局</w:t>
      </w:r>
    </w:p>
    <w:p>
      <w:pPr>
        <w:rPr>
          <w:sz w:val="28"/>
          <w:szCs w:val="28"/>
        </w:rPr>
      </w:pPr>
      <w:r>
        <w:rPr>
          <w:sz w:val="28"/>
          <w:szCs w:val="28"/>
        </w:rPr>
        <w:br w:type="page"/>
      </w:r>
    </w:p>
    <w:p>
      <w:pPr>
        <w:rPr>
          <w:sz w:val="28"/>
          <w:szCs w:val="28"/>
        </w:rPr>
      </w:pPr>
    </w:p>
    <w:p>
      <w:pPr>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说明与提示</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仿宋_GB2312" w:eastAsia="仿宋_GB2312"/>
          <w:sz w:val="22"/>
          <w:szCs w:val="22"/>
        </w:rPr>
      </w:pP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1.</w:t>
      </w:r>
      <w:r>
        <w:rPr>
          <w:rFonts w:hint="eastAsia" w:ascii="方正书宋_GBK" w:hAnsi="方正书宋_GBK" w:eastAsia="方正书宋_GBK" w:cs="方正书宋_GBK"/>
          <w:sz w:val="22"/>
          <w:szCs w:val="22"/>
          <w:lang w:eastAsia="zh-CN"/>
        </w:rPr>
        <w:t>本合同为</w:t>
      </w:r>
      <w:r>
        <w:rPr>
          <w:rFonts w:hint="eastAsia" w:ascii="方正书宋_GBK" w:hAnsi="方正书宋_GBK" w:eastAsia="方正书宋_GBK" w:cs="方正书宋_GBK"/>
          <w:sz w:val="22"/>
          <w:szCs w:val="22"/>
        </w:rPr>
        <w:t>示范文本</w:t>
      </w:r>
      <w:r>
        <w:rPr>
          <w:rFonts w:hint="eastAsia" w:ascii="方正书宋_GBK" w:hAnsi="方正书宋_GBK" w:eastAsia="方正书宋_GBK" w:cs="方正书宋_GBK"/>
          <w:sz w:val="22"/>
          <w:szCs w:val="22"/>
          <w:lang w:eastAsia="zh-CN"/>
        </w:rPr>
        <w:t>，</w:t>
      </w:r>
      <w:r>
        <w:rPr>
          <w:rFonts w:hint="eastAsia" w:ascii="方正书宋_GBK" w:hAnsi="方正书宋_GBK" w:eastAsia="方正书宋_GBK" w:cs="方正书宋_GBK"/>
          <w:sz w:val="22"/>
          <w:szCs w:val="22"/>
        </w:rPr>
        <w:t>供提供承揽服务的承揽人与接受承揽服务的定作人签订承揽合同时参照使用。承揽包括加工、定作、修理、复制、测试、检验等工作。</w:t>
      </w:r>
    </w:p>
    <w:p>
      <w:pPr>
        <w:keepNext w:val="0"/>
        <w:keepLines w:val="0"/>
        <w:pageBreakBefore w:val="0"/>
        <w:widowControl w:val="0"/>
        <w:kinsoku/>
        <w:wordWrap/>
        <w:overflowPunct/>
        <w:topLinePunct w:val="0"/>
        <w:autoSpaceDE/>
        <w:autoSpaceDN/>
        <w:bidi w:val="0"/>
        <w:adjustRightInd/>
        <w:snapToGrid/>
        <w:spacing w:line="420" w:lineRule="exact"/>
        <w:ind w:firstLine="442" w:firstLineChars="200"/>
        <w:jc w:val="both"/>
        <w:textAlignment w:val="auto"/>
        <w:rPr>
          <w:rFonts w:ascii="方正书宋_GBK" w:hAnsi="方正书宋_GBK" w:eastAsia="方正书宋_GBK" w:cs="方正书宋_GBK"/>
          <w:b/>
          <w:bCs/>
          <w:sz w:val="22"/>
          <w:szCs w:val="22"/>
        </w:rPr>
      </w:pPr>
      <w:r>
        <w:rPr>
          <w:rFonts w:hint="eastAsia" w:ascii="方正书宋_GBK" w:hAnsi="方正书宋_GBK" w:eastAsia="方正书宋_GBK" w:cs="方正书宋_GBK"/>
          <w:b/>
          <w:bCs/>
          <w:sz w:val="22"/>
          <w:szCs w:val="22"/>
        </w:rPr>
        <w:t>参照合同示范文本订立合同的，当事人应当充分理解合同条款，自行承担合同订立和履行所发生的法律后果。</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lang w:val="en-US" w:eastAsia="zh-CN"/>
        </w:rPr>
        <w:t>2.</w:t>
      </w:r>
      <w:r>
        <w:rPr>
          <w:rFonts w:hint="eastAsia" w:ascii="方正书宋_GBK" w:hAnsi="方正书宋_GBK" w:eastAsia="方正书宋_GBK" w:cs="方正书宋_GBK"/>
          <w:sz w:val="22"/>
          <w:szCs w:val="22"/>
        </w:rPr>
        <w:t>合同各方具体权利义务由当事人自行约定。当事人可以对合同示范文本中的有关条款进行修改、补充和完善。</w:t>
      </w:r>
      <w:r>
        <w:rPr>
          <w:rFonts w:hint="eastAsia" w:ascii="方正书宋_GBK" w:hAnsi="方正书宋_GBK" w:eastAsia="方正书宋_GBK" w:cs="方正书宋_GBK"/>
          <w:b/>
          <w:bCs/>
          <w:sz w:val="22"/>
          <w:szCs w:val="22"/>
        </w:rPr>
        <w:t>当事人</w:t>
      </w:r>
      <w:r>
        <w:rPr>
          <w:rFonts w:hint="eastAsia" w:ascii="方正书宋_GBK" w:hAnsi="方正书宋_GBK" w:eastAsia="方正书宋_GBK" w:cs="方正书宋_GBK"/>
          <w:b/>
          <w:bCs/>
          <w:sz w:val="22"/>
          <w:szCs w:val="22"/>
          <w:lang w:eastAsia="zh-CN"/>
        </w:rPr>
        <w:t>对</w:t>
      </w:r>
      <w:r>
        <w:rPr>
          <w:rFonts w:hint="eastAsia" w:ascii="方正书宋_GBK" w:hAnsi="方正书宋_GBK" w:eastAsia="方正书宋_GBK" w:cs="方正书宋_GBK"/>
          <w:b/>
          <w:bCs/>
          <w:sz w:val="22"/>
          <w:szCs w:val="22"/>
        </w:rPr>
        <w:t>合同示范文本中的有关条款修改</w:t>
      </w:r>
      <w:r>
        <w:rPr>
          <w:rFonts w:hint="eastAsia" w:ascii="方正书宋_GBK" w:hAnsi="方正书宋_GBK" w:eastAsia="方正书宋_GBK" w:cs="方正书宋_GBK"/>
          <w:b/>
          <w:bCs/>
          <w:sz w:val="22"/>
          <w:szCs w:val="22"/>
          <w:lang w:eastAsia="zh-CN"/>
        </w:rPr>
        <w:t>后，不得再以合同示范文本的名义使用。</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3</w:t>
      </w:r>
      <w:r>
        <w:rPr>
          <w:rFonts w:hint="eastAsia" w:ascii="方正书宋_GBK" w:hAnsi="方正书宋_GBK" w:eastAsia="方正书宋_GBK" w:cs="方正书宋_GBK"/>
          <w:sz w:val="22"/>
          <w:szCs w:val="22"/>
        </w:rPr>
        <w:t>.双方当事人应当结合具体情况选定本示范文本的选择性条款。“□”后为待选内容，以划“√”方式选定，并对不使用的待选内容划“×”；划线处应当以文字形式填写完整，对于实际情况未发生或未做约定的，请在划线处打“×”，以示删除或不适用。</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4</w:t>
      </w:r>
      <w:r>
        <w:rPr>
          <w:rFonts w:hint="eastAsia" w:ascii="方正书宋_GBK" w:hAnsi="方正书宋_GBK" w:eastAsia="方正书宋_GBK" w:cs="方正书宋_GBK"/>
          <w:sz w:val="22"/>
          <w:szCs w:val="22"/>
        </w:rPr>
        <w:t>.对承揽工作有更细致要求的，可另附清单作为合同附件，但其内容建议包括本合同第一条所列举的项目和参数，以免产生纠纷。</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方正书宋_GBK" w:hAnsi="方正书宋_GBK" w:eastAsia="方正书宋_GBK" w:cs="方正书宋_GBK"/>
          <w:b/>
          <w:bCs/>
          <w:sz w:val="22"/>
          <w:szCs w:val="22"/>
        </w:rPr>
      </w:pPr>
      <w:r>
        <w:rPr>
          <w:rFonts w:hint="eastAsia" w:ascii="方正书宋_GBK" w:hAnsi="方正书宋_GBK" w:eastAsia="方正书宋_GBK" w:cs="方正书宋_GBK"/>
          <w:b w:val="0"/>
          <w:bCs w:val="0"/>
          <w:sz w:val="22"/>
          <w:szCs w:val="22"/>
          <w:lang w:val="en-US" w:eastAsia="zh-CN"/>
        </w:rPr>
        <w:t>5</w:t>
      </w:r>
      <w:r>
        <w:rPr>
          <w:rFonts w:hint="eastAsia" w:ascii="方正书宋_GBK" w:hAnsi="方正书宋_GBK" w:eastAsia="方正书宋_GBK" w:cs="方正书宋_GBK"/>
          <w:b w:val="0"/>
          <w:bCs w:val="0"/>
          <w:sz w:val="22"/>
          <w:szCs w:val="22"/>
        </w:rPr>
        <w:t>.</w:t>
      </w:r>
      <w:r>
        <w:rPr>
          <w:rFonts w:hint="eastAsia" w:ascii="方正书宋_GBK" w:hAnsi="方正书宋_GBK" w:eastAsia="方正书宋_GBK" w:cs="方正书宋_GBK"/>
          <w:b/>
          <w:bCs/>
          <w:sz w:val="22"/>
          <w:szCs w:val="22"/>
        </w:rPr>
        <w:t>在签订合同前，双方应当仔细阅读“违约责任”有关条款，充分了解构成违约的情形和后果，在平等协商的基础上合理约定。</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ascii="方正书宋_GBK" w:hAnsi="方正书宋_GBK" w:eastAsia="方正书宋_GBK" w:cs="方正书宋_GBK"/>
          <w:b/>
          <w:bCs/>
          <w:i w:val="0"/>
          <w:iCs w:val="0"/>
          <w:caps w:val="0"/>
          <w:spacing w:val="0"/>
          <w:kern w:val="2"/>
          <w:sz w:val="22"/>
          <w:szCs w:val="22"/>
          <w:shd w:val="clear"/>
          <w:lang w:val="en-US" w:eastAsia="zh-CN" w:bidi="ar"/>
        </w:rPr>
      </w:pPr>
      <w:r>
        <w:rPr>
          <w:rFonts w:hint="eastAsia" w:ascii="方正书宋_GBK" w:hAnsi="方正书宋_GBK" w:eastAsia="方正书宋_GBK" w:cs="方正书宋_GBK"/>
          <w:b w:val="0"/>
          <w:bCs w:val="0"/>
          <w:sz w:val="22"/>
          <w:szCs w:val="22"/>
          <w:lang w:val="en-US" w:eastAsia="zh-CN"/>
        </w:rPr>
        <w:t>6</w:t>
      </w:r>
      <w:r>
        <w:rPr>
          <w:rFonts w:hint="eastAsia" w:ascii="方正书宋_GBK" w:hAnsi="方正书宋_GBK" w:eastAsia="方正书宋_GBK" w:cs="方正书宋_GBK"/>
          <w:b w:val="0"/>
          <w:bCs w:val="0"/>
          <w:sz w:val="22"/>
          <w:szCs w:val="22"/>
        </w:rPr>
        <w:t>.</w:t>
      </w:r>
      <w:r>
        <w:rPr>
          <w:rFonts w:hint="eastAsia" w:ascii="方正书宋_GBK" w:hAnsi="方正书宋_GBK" w:eastAsia="方正书宋_GBK" w:cs="方正书宋_GBK"/>
          <w:b/>
          <w:bCs/>
          <w:i w:val="0"/>
          <w:iCs w:val="0"/>
          <w:caps w:val="0"/>
          <w:spacing w:val="0"/>
          <w:kern w:val="2"/>
          <w:sz w:val="22"/>
          <w:szCs w:val="22"/>
          <w:shd w:val="clear"/>
          <w:lang w:val="en-US" w:eastAsia="zh-CN" w:bidi="ar"/>
        </w:rPr>
        <w:t>诉讼和仲裁都是解决纠纷的重要法律途径，但二者在审理程序、争议解决费用等多个方面存在显著差异。在选择解决纠纷的方式时，当事人应根据具体情况和需求，权衡各种因素，做出最适合自己的选择。</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方正书宋_GBK" w:hAnsi="方正书宋_GBK" w:eastAsia="方正书宋_GBK" w:cs="方正书宋_GBK"/>
          <w:sz w:val="22"/>
          <w:szCs w:val="22"/>
        </w:rPr>
      </w:pPr>
      <w:r>
        <w:rPr>
          <w:rFonts w:hint="eastAsia" w:ascii="方正书宋_GBK" w:hAnsi="方正书宋_GBK" w:eastAsia="方正书宋_GBK" w:cs="方正书宋_GBK"/>
          <w:b w:val="0"/>
          <w:bCs w:val="0"/>
          <w:i w:val="0"/>
          <w:iCs w:val="0"/>
          <w:caps w:val="0"/>
          <w:spacing w:val="0"/>
          <w:kern w:val="2"/>
          <w:sz w:val="22"/>
          <w:szCs w:val="22"/>
          <w:shd w:val="clear"/>
          <w:lang w:val="en-US" w:eastAsia="zh-CN" w:bidi="ar"/>
        </w:rPr>
        <w:t>7.</w:t>
      </w:r>
      <w:r>
        <w:rPr>
          <w:rFonts w:hint="eastAsia" w:ascii="方正书宋_GBK" w:hAnsi="方正书宋_GBK" w:eastAsia="方正书宋_GBK" w:cs="方正书宋_GBK"/>
          <w:sz w:val="22"/>
          <w:szCs w:val="22"/>
        </w:rPr>
        <w:t>请定作人注意留存发票、收据、合同等重要交易凭证和资料，作为将来主张权利的证据。</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ascii="方正书宋_GBK" w:hAnsi="方正书宋_GBK" w:eastAsia="方正书宋_GBK" w:cs="方正书宋_GBK"/>
          <w:sz w:val="22"/>
          <w:szCs w:val="22"/>
        </w:rPr>
      </w:pPr>
    </w:p>
    <w:p>
      <w:pPr>
        <w:spacing w:line="420" w:lineRule="exact"/>
        <w:ind w:firstLine="480" w:firstLineChars="200"/>
        <w:rPr>
          <w:rFonts w:hint="eastAsia" w:ascii="方正书宋_GBK" w:hAnsi="方正书宋_GBK" w:eastAsia="方正书宋_GBK" w:cs="方正书宋_GBK"/>
          <w:sz w:val="24"/>
        </w:rPr>
      </w:pPr>
      <w:r>
        <w:rPr>
          <w:rFonts w:hint="eastAsia" w:ascii="方正书宋_GBK" w:hAnsi="方正书宋_GBK" w:eastAsia="方正书宋_GBK" w:cs="方正书宋_GBK"/>
          <w:sz w:val="24"/>
        </w:rPr>
        <w:br w:type="page"/>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甲方（定作人）：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lang w:val="en-US" w:eastAsia="zh-CN"/>
        </w:rPr>
      </w:pPr>
      <w:bookmarkStart w:id="0" w:name="_Hlk139613941"/>
      <w:r>
        <w:rPr>
          <w:rFonts w:hint="eastAsia" w:ascii="方正书宋_GBK" w:hAnsi="方正书宋_GBK" w:eastAsia="方正书宋_GBK" w:cs="方正书宋_GBK"/>
          <w:sz w:val="22"/>
          <w:szCs w:val="22"/>
        </w:rPr>
        <w:t>证件类型：</w:t>
      </w:r>
      <w:r>
        <w:rPr>
          <w:rFonts w:hint="eastAsia" w:ascii="方正书宋_GBK" w:hAnsi="方正书宋_GBK" w:eastAsia="方正书宋_GBK" w:cs="方正书宋_GBK"/>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u w:val="none"/>
        </w:rPr>
      </w:pPr>
      <w:r>
        <w:rPr>
          <w:rFonts w:hint="eastAsia" w:ascii="方正书宋_GBK" w:hAnsi="方正书宋_GBK" w:eastAsia="方正书宋_GBK" w:cs="方正书宋_GBK"/>
          <w:sz w:val="22"/>
          <w:szCs w:val="22"/>
        </w:rPr>
        <w:t>证件号码：</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住所地：</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法定代表人：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rPr>
        <w:t>委托代理人：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联系人：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联系电话：</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u w:val="none"/>
        </w:rPr>
      </w:pPr>
      <w:r>
        <w:rPr>
          <w:rFonts w:hint="eastAsia" w:ascii="方正书宋_GBK" w:hAnsi="方正书宋_GBK" w:eastAsia="方正书宋_GBK" w:cs="方正书宋_GBK"/>
          <w:sz w:val="22"/>
          <w:szCs w:val="22"/>
        </w:rPr>
        <w:t>联系地址：</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邮政编码：</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none"/>
        </w:rPr>
        <w:t xml:space="preserve"> </w:t>
      </w:r>
      <w:r>
        <w:rPr>
          <w:rFonts w:hint="eastAsia" w:ascii="方正书宋_GBK" w:hAnsi="方正书宋_GBK" w:eastAsia="方正书宋_GBK" w:cs="方正书宋_GBK"/>
          <w:sz w:val="22"/>
          <w:szCs w:val="22"/>
        </w:rPr>
        <w:t>电子邮箱：</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u w:val="none"/>
          <w:lang w:eastAsia="zh-CN"/>
        </w:rPr>
        <w:t>开户银行：</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none"/>
          <w:lang w:val="en-US" w:eastAsia="zh-CN"/>
        </w:rPr>
        <w:t xml:space="preserve"> 账号：</w:t>
      </w:r>
      <w:r>
        <w:rPr>
          <w:rFonts w:hint="eastAsia" w:ascii="方正书宋_GBK" w:hAnsi="方正书宋_GBK" w:eastAsia="方正书宋_GBK" w:cs="方正书宋_GBK"/>
          <w:sz w:val="22"/>
          <w:szCs w:val="22"/>
          <w:u w:val="single"/>
          <w:lang w:val="en-US" w:eastAsia="zh-CN"/>
        </w:rPr>
        <w:t xml:space="preserve">                  </w:t>
      </w:r>
    </w:p>
    <w:bookmarkEnd w:id="0"/>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eastAsia="宋体"/>
          <w:sz w:val="22"/>
          <w:szCs w:val="22"/>
        </w:rPr>
      </w:pP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乙方（承揽人）：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lang w:val="en-US" w:eastAsia="zh-CN"/>
        </w:rPr>
      </w:pPr>
      <w:r>
        <w:rPr>
          <w:rFonts w:hint="eastAsia" w:ascii="方正书宋_GBK" w:hAnsi="方正书宋_GBK" w:eastAsia="方正书宋_GBK" w:cs="方正书宋_GBK"/>
          <w:sz w:val="22"/>
          <w:szCs w:val="22"/>
        </w:rPr>
        <w:t>证件类型：</w:t>
      </w:r>
      <w:r>
        <w:rPr>
          <w:rFonts w:hint="eastAsia" w:ascii="方正书宋_GBK" w:hAnsi="方正书宋_GBK" w:eastAsia="方正书宋_GBK" w:cs="方正书宋_GBK"/>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u w:val="none"/>
        </w:rPr>
      </w:pPr>
      <w:r>
        <w:rPr>
          <w:rFonts w:hint="eastAsia" w:ascii="方正书宋_GBK" w:hAnsi="方正书宋_GBK" w:eastAsia="方正书宋_GBK" w:cs="方正书宋_GBK"/>
          <w:sz w:val="22"/>
          <w:szCs w:val="22"/>
        </w:rPr>
        <w:t>证件号码：</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住所地：</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法定代表人：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rPr>
        <w:t>委托代理人：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联系人：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联系电话：</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40" w:firstLineChars="200"/>
        <w:textAlignment w:val="auto"/>
        <w:rPr>
          <w:rFonts w:hint="eastAsia" w:ascii="方正书宋_GBK" w:hAnsi="方正书宋_GBK" w:eastAsia="方正书宋_GBK" w:cs="方正书宋_GBK"/>
          <w:sz w:val="22"/>
          <w:szCs w:val="22"/>
          <w:u w:val="none"/>
        </w:rPr>
      </w:pPr>
      <w:r>
        <w:rPr>
          <w:rFonts w:hint="eastAsia" w:ascii="方正书宋_GBK" w:hAnsi="方正书宋_GBK" w:eastAsia="方正书宋_GBK" w:cs="方正书宋_GBK"/>
          <w:sz w:val="22"/>
          <w:szCs w:val="22"/>
        </w:rPr>
        <w:t>联系地址：</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邮政编码：</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none"/>
        </w:rPr>
        <w:t xml:space="preserve"> </w:t>
      </w:r>
      <w:r>
        <w:rPr>
          <w:rFonts w:hint="eastAsia" w:ascii="方正书宋_GBK" w:hAnsi="方正书宋_GBK" w:eastAsia="方正书宋_GBK" w:cs="方正书宋_GBK"/>
          <w:sz w:val="22"/>
          <w:szCs w:val="22"/>
        </w:rPr>
        <w:t>电子邮箱：</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u w:val="none"/>
          <w:lang w:eastAsia="zh-CN"/>
        </w:rPr>
        <w:t>开户银行：</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none"/>
          <w:lang w:val="en-US" w:eastAsia="zh-CN"/>
        </w:rPr>
        <w:t xml:space="preserve"> 账号：</w:t>
      </w:r>
      <w:r>
        <w:rPr>
          <w:rFonts w:hint="eastAsia" w:ascii="方正书宋_GBK" w:hAnsi="方正书宋_GBK" w:eastAsia="方正书宋_GBK" w:cs="方正书宋_GBK"/>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方正书宋_GBK" w:hAnsi="方正书宋_GBK" w:eastAsia="方正书宋_GBK" w:cs="方正书宋_GBK"/>
          <w:sz w:val="22"/>
          <w:szCs w:val="22"/>
        </w:rPr>
      </w:pP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根据《中华人民共和国民法典》等有关法律、法规的规定，双方在平等、自愿、公平和诚信的基础上，经友好协商达成如下协议：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sz w:val="24"/>
        </w:rPr>
      </w:pPr>
      <w:r>
        <w:rPr>
          <w:rFonts w:hint="eastAsia" w:ascii="方正小标宋_GBK" w:hAnsi="方正小标宋_GBK" w:eastAsia="方正小标宋_GBK" w:cs="方正小标宋_GBK"/>
          <w:b w:val="0"/>
          <w:bCs/>
          <w:sz w:val="24"/>
          <w:lang w:eastAsia="zh-CN"/>
        </w:rPr>
        <w:t>一、</w:t>
      </w:r>
      <w:r>
        <w:rPr>
          <w:rFonts w:hint="eastAsia" w:ascii="方正小标宋_GBK" w:hAnsi="方正小标宋_GBK" w:eastAsia="方正小标宋_GBK" w:cs="方正小标宋_GBK"/>
          <w:b w:val="0"/>
          <w:bCs/>
          <w:sz w:val="24"/>
        </w:rPr>
        <w:t>承揽方式</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b w:val="0"/>
          <w:bCs/>
          <w:sz w:val="22"/>
          <w:szCs w:val="22"/>
        </w:rPr>
      </w:pPr>
      <w:r>
        <w:rPr>
          <w:rFonts w:hint="eastAsia" w:ascii="方正书宋_GBK" w:hAnsi="方正书宋_GBK" w:eastAsia="方正书宋_GBK" w:cs="方正书宋_GBK"/>
          <w:b w:val="0"/>
          <w:bCs/>
          <w:sz w:val="22"/>
          <w:szCs w:val="22"/>
        </w:rPr>
        <w:t>□加工  □定作  □修理  □复制  □测试  □检验  □其他</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b/>
          <w:sz w:val="24"/>
        </w:rPr>
      </w:pPr>
      <w:r>
        <w:rPr>
          <w:rFonts w:hint="eastAsia" w:ascii="方正小标宋_GBK" w:hAnsi="方正小标宋_GBK" w:eastAsia="方正小标宋_GBK" w:cs="方正小标宋_GBK"/>
          <w:b w:val="0"/>
          <w:bCs/>
          <w:sz w:val="24"/>
          <w:lang w:eastAsia="zh-CN"/>
        </w:rPr>
        <w:t>二</w:t>
      </w:r>
      <w:r>
        <w:rPr>
          <w:rFonts w:hint="eastAsia" w:ascii="方正小标宋_GBK" w:hAnsi="方正小标宋_GBK" w:eastAsia="方正小标宋_GBK" w:cs="方正小标宋_GBK"/>
          <w:b w:val="0"/>
          <w:bCs/>
          <w:sz w:val="24"/>
        </w:rPr>
        <w:t>、承揽项目</w:t>
      </w:r>
      <w:r>
        <w:rPr>
          <w:rFonts w:hint="eastAsia" w:ascii="方正小标宋_GBK" w:hAnsi="方正小标宋_GBK" w:eastAsia="方正小标宋_GBK" w:cs="方正小标宋_GBK"/>
          <w:b w:val="0"/>
          <w:bCs/>
          <w:sz w:val="24"/>
          <w:lang w:eastAsia="zh-CN"/>
        </w:rPr>
        <w:t>及报酬支付</w:t>
      </w:r>
      <w:r>
        <w:rPr>
          <w:b/>
          <w:sz w:val="24"/>
        </w:rPr>
        <w:t xml:space="preserve">               </w:t>
      </w:r>
      <w:r>
        <w:rPr>
          <w:rFonts w:hint="eastAsia" w:ascii="方正黑体_GBK" w:hAnsi="方正黑体_GBK" w:eastAsia="方正黑体_GBK" w:cs="方正黑体_GBK"/>
          <w:b w:val="0"/>
          <w:bCs/>
          <w:sz w:val="22"/>
          <w:szCs w:val="22"/>
        </w:rPr>
        <w:t xml:space="preserve"> （注：空格如不够用，可以另接）</w:t>
      </w:r>
    </w:p>
    <w:tbl>
      <w:tblPr>
        <w:tblStyle w:val="5"/>
        <w:tblW w:w="829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420"/>
        <w:gridCol w:w="965"/>
        <w:gridCol w:w="1188"/>
        <w:gridCol w:w="137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70" w:type="dxa"/>
            <w:vMerge w:val="restart"/>
            <w:vAlign w:val="center"/>
          </w:tcPr>
          <w:p>
            <w:pPr>
              <w:pStyle w:val="3"/>
              <w:spacing w:before="14" w:line="360" w:lineRule="exact"/>
              <w:jc w:val="center"/>
              <w:rPr>
                <w:sz w:val="18"/>
                <w:szCs w:val="18"/>
                <w:lang w:eastAsia="zh-CN"/>
              </w:rPr>
            </w:pPr>
            <w:r>
              <w:rPr>
                <w:rFonts w:hint="eastAsia"/>
                <w:sz w:val="18"/>
                <w:szCs w:val="18"/>
              </w:rPr>
              <w:t>项目名称及内容</w:t>
            </w:r>
          </w:p>
        </w:tc>
        <w:tc>
          <w:tcPr>
            <w:tcW w:w="1420" w:type="dxa"/>
            <w:vMerge w:val="restart"/>
            <w:vAlign w:val="center"/>
          </w:tcPr>
          <w:p>
            <w:pPr>
              <w:pStyle w:val="3"/>
              <w:spacing w:before="14" w:line="360" w:lineRule="exact"/>
              <w:jc w:val="center"/>
              <w:rPr>
                <w:sz w:val="18"/>
                <w:szCs w:val="18"/>
                <w:lang w:eastAsia="zh-CN"/>
              </w:rPr>
            </w:pPr>
            <w:r>
              <w:rPr>
                <w:rFonts w:hint="eastAsia"/>
                <w:sz w:val="18"/>
                <w:szCs w:val="18"/>
              </w:rPr>
              <w:t>计量单位</w:t>
            </w:r>
          </w:p>
        </w:tc>
        <w:tc>
          <w:tcPr>
            <w:tcW w:w="965" w:type="dxa"/>
            <w:vMerge w:val="restart"/>
            <w:vAlign w:val="center"/>
          </w:tcPr>
          <w:p>
            <w:pPr>
              <w:pStyle w:val="3"/>
              <w:spacing w:before="14" w:line="360" w:lineRule="exact"/>
              <w:jc w:val="center"/>
              <w:rPr>
                <w:sz w:val="18"/>
                <w:szCs w:val="18"/>
                <w:lang w:eastAsia="zh-CN"/>
              </w:rPr>
            </w:pPr>
            <w:r>
              <w:rPr>
                <w:rFonts w:hint="eastAsia"/>
                <w:sz w:val="18"/>
                <w:szCs w:val="18"/>
              </w:rPr>
              <w:t>数量</w:t>
            </w:r>
          </w:p>
        </w:tc>
        <w:tc>
          <w:tcPr>
            <w:tcW w:w="1188" w:type="dxa"/>
            <w:vMerge w:val="restart"/>
            <w:vAlign w:val="center"/>
          </w:tcPr>
          <w:p>
            <w:pPr>
              <w:pStyle w:val="3"/>
              <w:spacing w:before="14" w:line="360" w:lineRule="exact"/>
              <w:jc w:val="center"/>
              <w:rPr>
                <w:sz w:val="18"/>
                <w:szCs w:val="18"/>
                <w:lang w:eastAsia="zh-CN"/>
              </w:rPr>
            </w:pPr>
            <w:r>
              <w:rPr>
                <w:rFonts w:hint="eastAsia"/>
                <w:sz w:val="18"/>
                <w:szCs w:val="18"/>
                <w:lang w:eastAsia="zh-CN"/>
              </w:rPr>
              <w:t>工作量</w:t>
            </w:r>
          </w:p>
          <w:p>
            <w:pPr>
              <w:pStyle w:val="3"/>
              <w:spacing w:before="14" w:line="360" w:lineRule="exact"/>
              <w:jc w:val="center"/>
              <w:rPr>
                <w:sz w:val="18"/>
                <w:szCs w:val="18"/>
                <w:lang w:eastAsia="zh-CN"/>
              </w:rPr>
            </w:pPr>
            <w:r>
              <w:rPr>
                <w:rFonts w:hint="eastAsia"/>
                <w:sz w:val="18"/>
                <w:szCs w:val="18"/>
                <w:lang w:eastAsia="zh-CN"/>
              </w:rPr>
              <w:t>（工时）</w:t>
            </w:r>
          </w:p>
        </w:tc>
        <w:tc>
          <w:tcPr>
            <w:tcW w:w="2751" w:type="dxa"/>
            <w:gridSpan w:val="2"/>
            <w:vAlign w:val="center"/>
          </w:tcPr>
          <w:p>
            <w:pPr>
              <w:pStyle w:val="3"/>
              <w:spacing w:before="14" w:line="360" w:lineRule="exact"/>
              <w:jc w:val="center"/>
              <w:rPr>
                <w:sz w:val="18"/>
                <w:szCs w:val="18"/>
                <w:lang w:eastAsia="zh-CN"/>
              </w:rPr>
            </w:pPr>
            <w:r>
              <w:rPr>
                <w:rFonts w:hint="eastAsia"/>
                <w:sz w:val="18"/>
                <w:szCs w:val="18"/>
                <w:lang w:eastAsia="zh-CN"/>
              </w:rPr>
              <w:t>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70" w:type="dxa"/>
            <w:vMerge w:val="continue"/>
            <w:vAlign w:val="center"/>
          </w:tcPr>
          <w:p>
            <w:pPr>
              <w:pStyle w:val="3"/>
              <w:spacing w:before="14" w:line="360" w:lineRule="exact"/>
              <w:jc w:val="center"/>
              <w:rPr>
                <w:sz w:val="18"/>
                <w:szCs w:val="18"/>
              </w:rPr>
            </w:pPr>
          </w:p>
        </w:tc>
        <w:tc>
          <w:tcPr>
            <w:tcW w:w="1420" w:type="dxa"/>
            <w:vMerge w:val="continue"/>
            <w:vAlign w:val="center"/>
          </w:tcPr>
          <w:p>
            <w:pPr>
              <w:pStyle w:val="3"/>
              <w:spacing w:before="14" w:line="360" w:lineRule="exact"/>
              <w:jc w:val="center"/>
              <w:rPr>
                <w:sz w:val="18"/>
                <w:szCs w:val="18"/>
              </w:rPr>
            </w:pPr>
          </w:p>
        </w:tc>
        <w:tc>
          <w:tcPr>
            <w:tcW w:w="965" w:type="dxa"/>
            <w:vMerge w:val="continue"/>
            <w:vAlign w:val="center"/>
          </w:tcPr>
          <w:p>
            <w:pPr>
              <w:pStyle w:val="3"/>
              <w:spacing w:before="14" w:line="360" w:lineRule="exact"/>
              <w:jc w:val="center"/>
              <w:rPr>
                <w:sz w:val="18"/>
                <w:szCs w:val="18"/>
              </w:rPr>
            </w:pPr>
          </w:p>
        </w:tc>
        <w:tc>
          <w:tcPr>
            <w:tcW w:w="1188" w:type="dxa"/>
            <w:vMerge w:val="continue"/>
            <w:vAlign w:val="center"/>
          </w:tcPr>
          <w:p>
            <w:pPr>
              <w:pStyle w:val="3"/>
              <w:spacing w:before="14" w:line="360" w:lineRule="exact"/>
              <w:jc w:val="center"/>
              <w:rPr>
                <w:sz w:val="18"/>
                <w:szCs w:val="18"/>
                <w:lang w:eastAsia="zh-CN"/>
              </w:rPr>
            </w:pPr>
          </w:p>
        </w:tc>
        <w:tc>
          <w:tcPr>
            <w:tcW w:w="1376" w:type="dxa"/>
          </w:tcPr>
          <w:p>
            <w:pPr>
              <w:pStyle w:val="3"/>
              <w:spacing w:before="14" w:line="360" w:lineRule="exact"/>
              <w:jc w:val="center"/>
              <w:rPr>
                <w:sz w:val="18"/>
                <w:szCs w:val="18"/>
                <w:lang w:eastAsia="zh-CN"/>
              </w:rPr>
            </w:pPr>
            <w:r>
              <w:rPr>
                <w:rFonts w:hint="eastAsia"/>
                <w:sz w:val="18"/>
                <w:szCs w:val="18"/>
                <w:lang w:eastAsia="zh-CN"/>
              </w:rPr>
              <w:t>单价</w:t>
            </w:r>
          </w:p>
        </w:tc>
        <w:tc>
          <w:tcPr>
            <w:tcW w:w="1375" w:type="dxa"/>
          </w:tcPr>
          <w:p>
            <w:pPr>
              <w:pStyle w:val="3"/>
              <w:spacing w:before="14" w:line="360" w:lineRule="exact"/>
              <w:jc w:val="center"/>
              <w:rPr>
                <w:sz w:val="18"/>
                <w:szCs w:val="18"/>
                <w:lang w:eastAsia="zh-CN"/>
              </w:rPr>
            </w:pPr>
            <w:r>
              <w:rPr>
                <w:rFonts w:hint="eastAsia"/>
                <w:sz w:val="18"/>
                <w:szCs w:val="18"/>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70" w:type="dxa"/>
          </w:tcPr>
          <w:p>
            <w:pPr>
              <w:pStyle w:val="3"/>
              <w:spacing w:before="14" w:line="360" w:lineRule="exact"/>
              <w:rPr>
                <w:sz w:val="18"/>
                <w:szCs w:val="18"/>
                <w:lang w:eastAsia="zh-CN"/>
              </w:rPr>
            </w:pPr>
          </w:p>
        </w:tc>
        <w:tc>
          <w:tcPr>
            <w:tcW w:w="1420" w:type="dxa"/>
          </w:tcPr>
          <w:p>
            <w:pPr>
              <w:pStyle w:val="3"/>
              <w:spacing w:before="14" w:line="360" w:lineRule="exact"/>
              <w:rPr>
                <w:sz w:val="18"/>
                <w:szCs w:val="18"/>
                <w:lang w:eastAsia="zh-CN"/>
              </w:rPr>
            </w:pPr>
          </w:p>
        </w:tc>
        <w:tc>
          <w:tcPr>
            <w:tcW w:w="965" w:type="dxa"/>
          </w:tcPr>
          <w:p>
            <w:pPr>
              <w:pStyle w:val="3"/>
              <w:spacing w:before="14" w:line="360" w:lineRule="exact"/>
              <w:rPr>
                <w:sz w:val="18"/>
                <w:szCs w:val="18"/>
                <w:lang w:eastAsia="zh-CN"/>
              </w:rPr>
            </w:pPr>
          </w:p>
        </w:tc>
        <w:tc>
          <w:tcPr>
            <w:tcW w:w="1188" w:type="dxa"/>
          </w:tcPr>
          <w:p>
            <w:pPr>
              <w:pStyle w:val="3"/>
              <w:spacing w:before="14" w:line="360" w:lineRule="exact"/>
              <w:rPr>
                <w:sz w:val="18"/>
                <w:szCs w:val="18"/>
                <w:lang w:eastAsia="zh-CN"/>
              </w:rPr>
            </w:pPr>
          </w:p>
        </w:tc>
        <w:tc>
          <w:tcPr>
            <w:tcW w:w="1376" w:type="dxa"/>
          </w:tcPr>
          <w:p>
            <w:pPr>
              <w:pStyle w:val="3"/>
              <w:spacing w:before="14" w:line="360" w:lineRule="exact"/>
              <w:rPr>
                <w:sz w:val="18"/>
                <w:szCs w:val="18"/>
                <w:lang w:eastAsia="zh-CN"/>
              </w:rPr>
            </w:pPr>
          </w:p>
        </w:tc>
        <w:tc>
          <w:tcPr>
            <w:tcW w:w="1375" w:type="dxa"/>
          </w:tcPr>
          <w:p>
            <w:pPr>
              <w:pStyle w:val="3"/>
              <w:spacing w:before="14" w:line="360" w:lineRule="exact"/>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70" w:type="dxa"/>
          </w:tcPr>
          <w:p>
            <w:pPr>
              <w:pStyle w:val="3"/>
              <w:spacing w:before="14" w:line="360" w:lineRule="exact"/>
              <w:rPr>
                <w:sz w:val="18"/>
                <w:szCs w:val="18"/>
                <w:lang w:eastAsia="zh-CN"/>
              </w:rPr>
            </w:pPr>
          </w:p>
        </w:tc>
        <w:tc>
          <w:tcPr>
            <w:tcW w:w="1420" w:type="dxa"/>
          </w:tcPr>
          <w:p>
            <w:pPr>
              <w:pStyle w:val="3"/>
              <w:spacing w:before="14" w:line="360" w:lineRule="exact"/>
              <w:rPr>
                <w:sz w:val="18"/>
                <w:szCs w:val="18"/>
                <w:lang w:eastAsia="zh-CN"/>
              </w:rPr>
            </w:pPr>
          </w:p>
        </w:tc>
        <w:tc>
          <w:tcPr>
            <w:tcW w:w="965" w:type="dxa"/>
          </w:tcPr>
          <w:p>
            <w:pPr>
              <w:pStyle w:val="3"/>
              <w:spacing w:before="14" w:line="360" w:lineRule="exact"/>
              <w:rPr>
                <w:sz w:val="18"/>
                <w:szCs w:val="18"/>
                <w:lang w:eastAsia="zh-CN"/>
              </w:rPr>
            </w:pPr>
          </w:p>
        </w:tc>
        <w:tc>
          <w:tcPr>
            <w:tcW w:w="1188" w:type="dxa"/>
          </w:tcPr>
          <w:p>
            <w:pPr>
              <w:pStyle w:val="3"/>
              <w:spacing w:before="14" w:line="360" w:lineRule="exact"/>
              <w:rPr>
                <w:sz w:val="18"/>
                <w:szCs w:val="18"/>
                <w:lang w:eastAsia="zh-CN"/>
              </w:rPr>
            </w:pPr>
          </w:p>
        </w:tc>
        <w:tc>
          <w:tcPr>
            <w:tcW w:w="1376" w:type="dxa"/>
          </w:tcPr>
          <w:p>
            <w:pPr>
              <w:pStyle w:val="3"/>
              <w:spacing w:before="14" w:line="360" w:lineRule="exact"/>
              <w:rPr>
                <w:sz w:val="18"/>
                <w:szCs w:val="18"/>
                <w:lang w:eastAsia="zh-CN"/>
              </w:rPr>
            </w:pPr>
          </w:p>
        </w:tc>
        <w:tc>
          <w:tcPr>
            <w:tcW w:w="1375" w:type="dxa"/>
          </w:tcPr>
          <w:p>
            <w:pPr>
              <w:pStyle w:val="3"/>
              <w:spacing w:before="14" w:line="360" w:lineRule="exact"/>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70" w:type="dxa"/>
          </w:tcPr>
          <w:p>
            <w:pPr>
              <w:pStyle w:val="3"/>
              <w:spacing w:before="14" w:line="360" w:lineRule="exact"/>
              <w:rPr>
                <w:sz w:val="18"/>
                <w:szCs w:val="18"/>
                <w:lang w:eastAsia="zh-CN"/>
              </w:rPr>
            </w:pPr>
          </w:p>
        </w:tc>
        <w:tc>
          <w:tcPr>
            <w:tcW w:w="1420" w:type="dxa"/>
          </w:tcPr>
          <w:p>
            <w:pPr>
              <w:pStyle w:val="3"/>
              <w:spacing w:before="14" w:line="360" w:lineRule="exact"/>
              <w:rPr>
                <w:sz w:val="18"/>
                <w:szCs w:val="18"/>
                <w:lang w:eastAsia="zh-CN"/>
              </w:rPr>
            </w:pPr>
          </w:p>
        </w:tc>
        <w:tc>
          <w:tcPr>
            <w:tcW w:w="965" w:type="dxa"/>
          </w:tcPr>
          <w:p>
            <w:pPr>
              <w:pStyle w:val="3"/>
              <w:spacing w:before="14" w:line="360" w:lineRule="exact"/>
              <w:rPr>
                <w:sz w:val="18"/>
                <w:szCs w:val="18"/>
                <w:lang w:eastAsia="zh-CN"/>
              </w:rPr>
            </w:pPr>
          </w:p>
        </w:tc>
        <w:tc>
          <w:tcPr>
            <w:tcW w:w="1188" w:type="dxa"/>
          </w:tcPr>
          <w:p>
            <w:pPr>
              <w:pStyle w:val="3"/>
              <w:spacing w:before="14" w:line="360" w:lineRule="exact"/>
              <w:rPr>
                <w:sz w:val="18"/>
                <w:szCs w:val="18"/>
                <w:lang w:eastAsia="zh-CN"/>
              </w:rPr>
            </w:pPr>
          </w:p>
        </w:tc>
        <w:tc>
          <w:tcPr>
            <w:tcW w:w="1376" w:type="dxa"/>
          </w:tcPr>
          <w:p>
            <w:pPr>
              <w:pStyle w:val="3"/>
              <w:spacing w:before="14" w:line="360" w:lineRule="exact"/>
              <w:rPr>
                <w:sz w:val="18"/>
                <w:szCs w:val="18"/>
                <w:lang w:eastAsia="zh-CN"/>
              </w:rPr>
            </w:pPr>
          </w:p>
        </w:tc>
        <w:tc>
          <w:tcPr>
            <w:tcW w:w="1375" w:type="dxa"/>
          </w:tcPr>
          <w:p>
            <w:pPr>
              <w:pStyle w:val="3"/>
              <w:spacing w:before="14" w:line="360" w:lineRule="exact"/>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970" w:type="dxa"/>
          </w:tcPr>
          <w:p>
            <w:pPr>
              <w:pStyle w:val="3"/>
              <w:spacing w:before="14" w:line="360" w:lineRule="exact"/>
              <w:rPr>
                <w:sz w:val="18"/>
                <w:szCs w:val="18"/>
                <w:lang w:eastAsia="zh-CN"/>
              </w:rPr>
            </w:pPr>
          </w:p>
        </w:tc>
        <w:tc>
          <w:tcPr>
            <w:tcW w:w="1420" w:type="dxa"/>
          </w:tcPr>
          <w:p>
            <w:pPr>
              <w:pStyle w:val="3"/>
              <w:spacing w:before="14" w:line="360" w:lineRule="exact"/>
              <w:rPr>
                <w:sz w:val="18"/>
                <w:szCs w:val="18"/>
                <w:lang w:eastAsia="zh-CN"/>
              </w:rPr>
            </w:pPr>
          </w:p>
        </w:tc>
        <w:tc>
          <w:tcPr>
            <w:tcW w:w="965" w:type="dxa"/>
          </w:tcPr>
          <w:p>
            <w:pPr>
              <w:pStyle w:val="3"/>
              <w:spacing w:before="14" w:line="360" w:lineRule="exact"/>
              <w:rPr>
                <w:sz w:val="18"/>
                <w:szCs w:val="18"/>
                <w:lang w:eastAsia="zh-CN"/>
              </w:rPr>
            </w:pPr>
          </w:p>
        </w:tc>
        <w:tc>
          <w:tcPr>
            <w:tcW w:w="1188" w:type="dxa"/>
          </w:tcPr>
          <w:p>
            <w:pPr>
              <w:pStyle w:val="3"/>
              <w:spacing w:before="14" w:line="360" w:lineRule="exact"/>
              <w:rPr>
                <w:sz w:val="18"/>
                <w:szCs w:val="18"/>
                <w:lang w:eastAsia="zh-CN"/>
              </w:rPr>
            </w:pPr>
          </w:p>
        </w:tc>
        <w:tc>
          <w:tcPr>
            <w:tcW w:w="1376" w:type="dxa"/>
          </w:tcPr>
          <w:p>
            <w:pPr>
              <w:pStyle w:val="3"/>
              <w:spacing w:before="14" w:line="360" w:lineRule="exact"/>
              <w:rPr>
                <w:sz w:val="18"/>
                <w:szCs w:val="18"/>
                <w:lang w:eastAsia="zh-CN"/>
              </w:rPr>
            </w:pPr>
          </w:p>
        </w:tc>
        <w:tc>
          <w:tcPr>
            <w:tcW w:w="1375" w:type="dxa"/>
          </w:tcPr>
          <w:p>
            <w:pPr>
              <w:pStyle w:val="3"/>
              <w:spacing w:before="14" w:line="360" w:lineRule="exact"/>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94" w:type="dxa"/>
            <w:gridSpan w:val="6"/>
          </w:tcPr>
          <w:p>
            <w:pPr>
              <w:pStyle w:val="3"/>
              <w:spacing w:before="14" w:line="360" w:lineRule="exact"/>
              <w:rPr>
                <w:sz w:val="18"/>
                <w:szCs w:val="18"/>
                <w:lang w:eastAsia="zh-CN"/>
              </w:rPr>
            </w:pPr>
            <w:r>
              <w:rPr>
                <w:rFonts w:hint="eastAsia"/>
                <w:sz w:val="18"/>
                <w:szCs w:val="18"/>
                <w:lang w:eastAsia="zh-CN"/>
              </w:rPr>
              <w:t>总计金额（大写）：                                   ¥：           元</w:t>
            </w:r>
          </w:p>
        </w:tc>
      </w:tr>
    </w:tbl>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b w:val="0"/>
          <w:bCs/>
          <w:sz w:val="22"/>
          <w:szCs w:val="22"/>
          <w:lang w:eastAsia="zh-CN"/>
        </w:rPr>
      </w:pPr>
      <w:r>
        <w:rPr>
          <w:rFonts w:hint="eastAsia" w:ascii="方正书宋_GBK" w:hAnsi="方正书宋_GBK" w:eastAsia="方正书宋_GBK" w:cs="方正书宋_GBK"/>
          <w:b w:val="0"/>
          <w:bCs/>
          <w:sz w:val="22"/>
          <w:szCs w:val="22"/>
          <w:lang w:eastAsia="zh-CN"/>
        </w:rPr>
        <w:t>报酬支付方式及时间：</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b w:val="0"/>
          <w:bCs/>
          <w:sz w:val="22"/>
          <w:szCs w:val="22"/>
        </w:rPr>
      </w:pPr>
      <w:r>
        <w:rPr>
          <w:rFonts w:hint="eastAsia" w:ascii="方正书宋_GBK" w:hAnsi="方正书宋_GBK" w:eastAsia="方正书宋_GBK" w:cs="方正书宋_GBK"/>
          <w:b w:val="0"/>
          <w:bCs/>
          <w:sz w:val="22"/>
          <w:szCs w:val="22"/>
        </w:rPr>
        <w:t>□一次性支付，支付时间</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u w:val="single"/>
          <w:lang w:val="en-US" w:eastAsia="zh-CN"/>
        </w:rPr>
        <w:t xml:space="preserve">             </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b w:val="0"/>
          <w:bCs/>
          <w:sz w:val="22"/>
          <w:szCs w:val="22"/>
        </w:rPr>
      </w:pPr>
      <w:r>
        <w:rPr>
          <w:rFonts w:hint="eastAsia" w:ascii="方正书宋_GBK" w:hAnsi="方正书宋_GBK" w:eastAsia="方正书宋_GBK" w:cs="方正书宋_GBK"/>
          <w:b w:val="0"/>
          <w:bCs/>
          <w:sz w:val="22"/>
          <w:szCs w:val="22"/>
          <w:lang w:eastAsia="zh-CN"/>
        </w:rPr>
        <w:t>□</w:t>
      </w:r>
      <w:r>
        <w:rPr>
          <w:rFonts w:hint="eastAsia" w:ascii="方正书宋_GBK" w:hAnsi="方正书宋_GBK" w:eastAsia="方正书宋_GBK" w:cs="方正书宋_GBK"/>
          <w:b w:val="0"/>
          <w:bCs/>
          <w:sz w:val="22"/>
          <w:szCs w:val="22"/>
        </w:rPr>
        <w:t>分</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rPr>
        <w:t>次支付，支付时间</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u w:val="single"/>
          <w:lang w:val="en-US" w:eastAsia="zh-CN"/>
        </w:rPr>
        <w:t xml:space="preserve">              </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sz w:val="24"/>
          <w:lang w:eastAsia="zh-CN"/>
        </w:rPr>
      </w:pPr>
      <w:r>
        <w:rPr>
          <w:rFonts w:hint="eastAsia" w:ascii="方正小标宋_GBK" w:hAnsi="方正小标宋_GBK" w:eastAsia="方正小标宋_GBK" w:cs="方正小标宋_GBK"/>
          <w:b w:val="0"/>
          <w:bCs/>
          <w:sz w:val="24"/>
          <w:lang w:eastAsia="zh-CN"/>
        </w:rPr>
        <w:t>三</w:t>
      </w:r>
      <w:r>
        <w:rPr>
          <w:rFonts w:hint="eastAsia" w:ascii="方正小标宋_GBK" w:hAnsi="方正小标宋_GBK" w:eastAsia="方正小标宋_GBK" w:cs="方正小标宋_GBK"/>
          <w:b w:val="0"/>
          <w:bCs/>
          <w:sz w:val="24"/>
        </w:rPr>
        <w:t>、相关费用</w:t>
      </w:r>
      <w:r>
        <w:rPr>
          <w:rFonts w:hint="eastAsia" w:ascii="方正小标宋_GBK" w:hAnsi="方正小标宋_GBK" w:eastAsia="方正小标宋_GBK" w:cs="方正小标宋_GBK"/>
          <w:b w:val="0"/>
          <w:bCs/>
          <w:sz w:val="24"/>
          <w:lang w:eastAsia="zh-CN"/>
        </w:rPr>
        <w:t>及支付</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lang w:val="en-US" w:eastAsia="zh-CN"/>
        </w:rPr>
        <w:t>1.</w:t>
      </w:r>
      <w:r>
        <w:rPr>
          <w:rFonts w:hint="eastAsia" w:ascii="方正书宋_GBK" w:hAnsi="方正书宋_GBK" w:eastAsia="方正书宋_GBK" w:cs="方正书宋_GBK"/>
          <w:sz w:val="22"/>
          <w:szCs w:val="22"/>
          <w:lang w:eastAsia="zh-CN"/>
        </w:rPr>
        <w:t>相关费用</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□材料费由</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承担，金额：</w:t>
      </w:r>
      <w:r>
        <w:rPr>
          <w:rFonts w:hint="eastAsia" w:ascii="方正书宋_GBK" w:hAnsi="方正书宋_GBK" w:eastAsia="方正书宋_GBK" w:cs="方正书宋_GBK"/>
          <w:kern w:val="0"/>
          <w:sz w:val="22"/>
          <w:szCs w:val="22"/>
          <w:u w:val="single"/>
        </w:rPr>
        <w:t xml:space="preserve">               </w:t>
      </w:r>
      <w:r>
        <w:rPr>
          <w:rFonts w:hint="eastAsia" w:ascii="方正书宋_GBK" w:hAnsi="方正书宋_GBK" w:eastAsia="方正书宋_GBK" w:cs="方正书宋_GBK"/>
          <w:kern w:val="0"/>
          <w:sz w:val="22"/>
          <w:szCs w:val="22"/>
        </w:rPr>
        <w:t>元</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□送货费由</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承担，金额：</w:t>
      </w:r>
      <w:r>
        <w:rPr>
          <w:rFonts w:hint="eastAsia" w:ascii="方正书宋_GBK" w:hAnsi="方正书宋_GBK" w:eastAsia="方正书宋_GBK" w:cs="方正书宋_GBK"/>
          <w:kern w:val="0"/>
          <w:sz w:val="22"/>
          <w:szCs w:val="22"/>
          <w:u w:val="single"/>
        </w:rPr>
        <w:t xml:space="preserve">               </w:t>
      </w:r>
      <w:r>
        <w:rPr>
          <w:rFonts w:hint="eastAsia" w:ascii="方正书宋_GBK" w:hAnsi="方正书宋_GBK" w:eastAsia="方正书宋_GBK" w:cs="方正书宋_GBK"/>
          <w:kern w:val="0"/>
          <w:sz w:val="22"/>
          <w:szCs w:val="22"/>
        </w:rPr>
        <w:t>元</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□安装费由</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承担，金额：</w:t>
      </w:r>
      <w:r>
        <w:rPr>
          <w:rFonts w:hint="eastAsia" w:ascii="方正书宋_GBK" w:hAnsi="方正书宋_GBK" w:eastAsia="方正书宋_GBK" w:cs="方正书宋_GBK"/>
          <w:kern w:val="0"/>
          <w:sz w:val="22"/>
          <w:szCs w:val="22"/>
          <w:u w:val="single"/>
        </w:rPr>
        <w:t xml:space="preserve">               </w:t>
      </w:r>
      <w:r>
        <w:rPr>
          <w:rFonts w:hint="eastAsia" w:ascii="方正书宋_GBK" w:hAnsi="方正书宋_GBK" w:eastAsia="方正书宋_GBK" w:cs="方正书宋_GBK"/>
          <w:kern w:val="0"/>
          <w:sz w:val="22"/>
          <w:szCs w:val="22"/>
        </w:rPr>
        <w:t>元</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□其他费用：</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由</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承担，金额：</w:t>
      </w:r>
      <w:r>
        <w:rPr>
          <w:rFonts w:hint="eastAsia" w:ascii="方正书宋_GBK" w:hAnsi="方正书宋_GBK" w:eastAsia="方正书宋_GBK" w:cs="方正书宋_GBK"/>
          <w:kern w:val="0"/>
          <w:sz w:val="22"/>
          <w:szCs w:val="22"/>
          <w:u w:val="single"/>
        </w:rPr>
        <w:t xml:space="preserve">               </w:t>
      </w:r>
      <w:r>
        <w:rPr>
          <w:rFonts w:hint="eastAsia" w:ascii="方正书宋_GBK" w:hAnsi="方正书宋_GBK" w:eastAsia="方正书宋_GBK" w:cs="方正书宋_GBK"/>
          <w:kern w:val="0"/>
          <w:sz w:val="22"/>
          <w:szCs w:val="22"/>
        </w:rPr>
        <w:t>元</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eastAsia="zh-CN"/>
        </w:rPr>
        <w:t>金额总计</w:t>
      </w:r>
      <w:r>
        <w:rPr>
          <w:rFonts w:hint="eastAsia" w:ascii="方正书宋_GBK" w:hAnsi="方正书宋_GBK" w:eastAsia="方正书宋_GBK" w:cs="方正书宋_GBK"/>
          <w:sz w:val="22"/>
          <w:szCs w:val="22"/>
        </w:rPr>
        <w:t>（大写）：</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b w:val="0"/>
          <w:sz w:val="22"/>
          <w:szCs w:val="22"/>
          <w:lang w:eastAsia="zh-CN"/>
        </w:rPr>
      </w:pPr>
      <w:r>
        <w:rPr>
          <w:rFonts w:hint="eastAsia" w:ascii="方正书宋_GBK" w:hAnsi="方正书宋_GBK" w:eastAsia="方正书宋_GBK" w:cs="方正书宋_GBK"/>
          <w:b w:val="0"/>
          <w:sz w:val="22"/>
          <w:szCs w:val="22"/>
          <w:lang w:val="en-US" w:eastAsia="zh-CN"/>
        </w:rPr>
        <w:t>2.</w:t>
      </w:r>
      <w:r>
        <w:rPr>
          <w:rFonts w:hint="eastAsia" w:ascii="方正书宋_GBK" w:hAnsi="方正书宋_GBK" w:eastAsia="方正书宋_GBK" w:cs="方正书宋_GBK"/>
          <w:b w:val="0"/>
          <w:sz w:val="22"/>
          <w:szCs w:val="22"/>
          <w:lang w:eastAsia="zh-CN"/>
        </w:rPr>
        <w:t>支付方式及时间</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b w:val="0"/>
          <w:bCs/>
          <w:sz w:val="22"/>
          <w:szCs w:val="22"/>
        </w:rPr>
      </w:pPr>
      <w:r>
        <w:rPr>
          <w:rFonts w:hint="eastAsia" w:ascii="方正书宋_GBK" w:hAnsi="方正书宋_GBK" w:eastAsia="方正书宋_GBK" w:cs="方正书宋_GBK"/>
          <w:b w:val="0"/>
          <w:bCs/>
          <w:sz w:val="22"/>
          <w:szCs w:val="22"/>
        </w:rPr>
        <w:t>□一次性支付，支付时间</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u w:val="single"/>
          <w:lang w:val="en-US" w:eastAsia="zh-CN"/>
        </w:rPr>
        <w:t xml:space="preserve">             </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b w:val="0"/>
          <w:bCs/>
          <w:sz w:val="22"/>
          <w:szCs w:val="22"/>
        </w:rPr>
      </w:pPr>
      <w:r>
        <w:rPr>
          <w:rFonts w:hint="eastAsia" w:ascii="方正书宋_GBK" w:hAnsi="方正书宋_GBK" w:eastAsia="方正书宋_GBK" w:cs="方正书宋_GBK"/>
          <w:b w:val="0"/>
          <w:bCs/>
          <w:sz w:val="22"/>
          <w:szCs w:val="22"/>
        </w:rPr>
        <w:t>□分</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rPr>
        <w:t>次支付，支付时间</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u w:val="single"/>
          <w:lang w:val="en-US" w:eastAsia="zh-CN"/>
        </w:rPr>
        <w:t xml:space="preserve">              </w:t>
      </w:r>
      <w:r>
        <w:rPr>
          <w:rFonts w:hint="eastAsia" w:ascii="方正书宋_GBK" w:hAnsi="方正书宋_GBK" w:eastAsia="方正书宋_GBK" w:cs="方正书宋_GBK"/>
          <w:b w:val="0"/>
          <w:bCs/>
          <w:sz w:val="22"/>
          <w:szCs w:val="22"/>
          <w:u w:val="single"/>
        </w:rPr>
        <w:t xml:space="preserve">     </w:t>
      </w:r>
      <w:r>
        <w:rPr>
          <w:rFonts w:hint="eastAsia" w:ascii="方正书宋_GBK" w:hAnsi="方正书宋_GBK" w:eastAsia="方正书宋_GBK" w:cs="方正书宋_GBK"/>
          <w:b w:val="0"/>
          <w:bCs/>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sz w:val="24"/>
        </w:rPr>
      </w:pPr>
      <w:r>
        <w:rPr>
          <w:rFonts w:hint="eastAsia" w:ascii="方正小标宋_GBK" w:hAnsi="方正小标宋_GBK" w:eastAsia="方正小标宋_GBK" w:cs="方正小标宋_GBK"/>
          <w:b w:val="0"/>
          <w:bCs/>
          <w:sz w:val="24"/>
          <w:lang w:eastAsia="zh-CN"/>
        </w:rPr>
        <w:t>四</w:t>
      </w:r>
      <w:r>
        <w:rPr>
          <w:rFonts w:hint="eastAsia" w:ascii="方正小标宋_GBK" w:hAnsi="方正小标宋_GBK" w:eastAsia="方正小标宋_GBK" w:cs="方正小标宋_GBK"/>
          <w:b w:val="0"/>
          <w:bCs/>
          <w:sz w:val="24"/>
        </w:rPr>
        <w:t>、技术标准、质量要求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lang w:val="en-US" w:eastAsia="zh-CN"/>
        </w:rPr>
        <w:t xml:space="preserve">                       </w:t>
      </w:r>
      <w:r>
        <w:rPr>
          <w:rFonts w:hint="eastAsia"/>
          <w:sz w:val="24"/>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sz w:val="24"/>
          <w:u w:val="single"/>
        </w:rPr>
      </w:pPr>
      <w:r>
        <w:rPr>
          <w:rFonts w:hint="eastAsia"/>
          <w:sz w:val="24"/>
          <w:u w:val="single"/>
        </w:rPr>
        <w:t xml:space="preserve">                                                                     </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sz w:val="24"/>
          <w:szCs w:val="24"/>
          <w:u w:val="single"/>
        </w:rPr>
      </w:pPr>
      <w:r>
        <w:rPr>
          <w:rFonts w:hint="eastAsia" w:ascii="方正小标宋_GBK" w:hAnsi="方正小标宋_GBK" w:eastAsia="方正小标宋_GBK" w:cs="方正小标宋_GBK"/>
          <w:b w:val="0"/>
          <w:bCs/>
          <w:sz w:val="24"/>
          <w:szCs w:val="24"/>
          <w:lang w:eastAsia="zh-CN"/>
        </w:rPr>
        <w:t>五</w:t>
      </w:r>
      <w:r>
        <w:rPr>
          <w:rFonts w:hint="eastAsia" w:ascii="方正小标宋_GBK" w:hAnsi="方正小标宋_GBK" w:eastAsia="方正小标宋_GBK" w:cs="方正小标宋_GBK"/>
          <w:b w:val="0"/>
          <w:bCs/>
          <w:sz w:val="24"/>
          <w:szCs w:val="24"/>
        </w:rPr>
        <w:t>、图纸和技术要求</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在</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日内，将技术资料、图纸等具体定</w:t>
      </w:r>
      <w:r>
        <w:rPr>
          <w:rFonts w:hint="default" w:ascii="方正书宋_GBK" w:hAnsi="方正书宋_GBK" w:eastAsia="方正书宋_GBK" w:cs="方正书宋_GBK"/>
          <w:sz w:val="22"/>
          <w:szCs w:val="22"/>
          <w:lang w:val="en-US"/>
        </w:rPr>
        <w:t>做</w:t>
      </w:r>
      <w:r>
        <w:rPr>
          <w:rFonts w:hint="eastAsia" w:ascii="方正书宋_GBK" w:hAnsi="方正书宋_GBK" w:eastAsia="方正书宋_GBK" w:cs="方正书宋_GBK"/>
          <w:sz w:val="22"/>
          <w:szCs w:val="22"/>
        </w:rPr>
        <w:t>要求一式两份交给</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，并经双方签字/盖章确认后作为合同附件。</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根据</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要求在</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日内形成技术资料、图纸等具体定</w:t>
      </w:r>
      <w:r>
        <w:rPr>
          <w:rFonts w:hint="default" w:ascii="方正书宋_GBK" w:hAnsi="方正书宋_GBK" w:eastAsia="方正书宋_GBK" w:cs="方正书宋_GBK"/>
          <w:sz w:val="22"/>
          <w:szCs w:val="22"/>
          <w:lang w:val="en-US"/>
        </w:rPr>
        <w:t>做</w:t>
      </w:r>
      <w:r>
        <w:rPr>
          <w:rFonts w:hint="eastAsia" w:ascii="方正书宋_GBK" w:hAnsi="方正书宋_GBK" w:eastAsia="方正书宋_GBK" w:cs="方正书宋_GBK"/>
          <w:sz w:val="22"/>
          <w:szCs w:val="22"/>
        </w:rPr>
        <w:t>要求，一式两份交给</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，并由双方签字/盖章确认后作为合同附件。</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发现</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提供的具体定</w:t>
      </w:r>
      <w:r>
        <w:rPr>
          <w:rFonts w:hint="eastAsia" w:ascii="方正书宋_GBK" w:hAnsi="方正书宋_GBK" w:eastAsia="方正书宋_GBK" w:cs="方正书宋_GBK"/>
          <w:sz w:val="22"/>
          <w:szCs w:val="22"/>
          <w:lang w:eastAsia="zh-CN"/>
        </w:rPr>
        <w:t>作</w:t>
      </w:r>
      <w:r>
        <w:rPr>
          <w:rFonts w:hint="eastAsia" w:ascii="方正书宋_GBK" w:hAnsi="方正书宋_GBK" w:eastAsia="方正书宋_GBK" w:cs="方正书宋_GBK"/>
          <w:sz w:val="22"/>
          <w:szCs w:val="22"/>
        </w:rPr>
        <w:t>要求不合理的，应及时通知</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应在收到通知后的</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日内答复。</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lang w:eastAsia="zh-CN"/>
        </w:rPr>
        <w:t>六</w:t>
      </w:r>
      <w:r>
        <w:rPr>
          <w:rFonts w:hint="eastAsia" w:ascii="方正小标宋_GBK" w:hAnsi="方正小标宋_GBK" w:eastAsia="方正小标宋_GBK" w:cs="方正小标宋_GBK"/>
          <w:b w:val="0"/>
          <w:bCs w:val="0"/>
          <w:sz w:val="24"/>
        </w:rPr>
        <w:t>、材料</w:t>
      </w:r>
      <w:r>
        <w:rPr>
          <w:rFonts w:hint="eastAsia" w:ascii="方正小标宋_GBK" w:hAnsi="方正小标宋_GBK" w:eastAsia="方正小标宋_GBK" w:cs="方正小标宋_GBK"/>
          <w:b w:val="0"/>
          <w:bCs w:val="0"/>
          <w:sz w:val="24"/>
          <w:lang w:eastAsia="zh-CN"/>
        </w:rPr>
        <w:t>的</w:t>
      </w:r>
      <w:r>
        <w:rPr>
          <w:rFonts w:hint="eastAsia" w:ascii="方正小标宋_GBK" w:hAnsi="方正小标宋_GBK" w:eastAsia="方正小标宋_GBK" w:cs="方正小标宋_GBK"/>
          <w:b w:val="0"/>
          <w:bCs w:val="0"/>
          <w:sz w:val="24"/>
        </w:rPr>
        <w:t>提供与检验</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val="en-US" w:eastAsia="zh-CN"/>
        </w:rPr>
      </w:pPr>
      <w:r>
        <w:rPr>
          <w:rFonts w:hint="eastAsia" w:ascii="方正书宋_GBK" w:hAnsi="方正书宋_GBK" w:eastAsia="方正书宋_GBK" w:cs="方正书宋_GBK"/>
          <w:sz w:val="22"/>
          <w:szCs w:val="22"/>
          <w:lang w:val="en-US" w:eastAsia="zh-CN"/>
        </w:rPr>
        <w:t>1.提供方式</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□由</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提供材料的，</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应当及时对材料进行检验，发现不符合约定要求时，应当及时通知</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更换、补齐或者采取其他补救措施。</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□由</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提供材料的，</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应当及时对材料进行检验，发现不符合约定时，应当及时通知</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更换、补齐或者采取其他补救措施。</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不得擅自更换</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提供的材料</w:t>
      </w:r>
      <w:r>
        <w:rPr>
          <w:rFonts w:hint="eastAsia" w:ascii="方正书宋_GBK" w:hAnsi="方正书宋_GBK" w:eastAsia="方正书宋_GBK" w:cs="方正书宋_GBK"/>
          <w:sz w:val="22"/>
          <w:szCs w:val="22"/>
          <w:lang w:val="en-US" w:eastAsia="zh-CN"/>
        </w:rPr>
        <w:t>，</w:t>
      </w:r>
      <w:r>
        <w:rPr>
          <w:rFonts w:hint="eastAsia" w:ascii="方正书宋_GBK" w:hAnsi="方正书宋_GBK" w:eastAsia="方正书宋_GBK" w:cs="方正书宋_GBK"/>
          <w:sz w:val="22"/>
          <w:szCs w:val="22"/>
        </w:rPr>
        <w:t>不得更换不需要修理的零部件。</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2.</w:t>
      </w:r>
      <w:r>
        <w:rPr>
          <w:rFonts w:hint="eastAsia" w:ascii="方正书宋_GBK" w:hAnsi="方正书宋_GBK" w:eastAsia="方正书宋_GBK" w:cs="方正书宋_GBK"/>
          <w:sz w:val="22"/>
          <w:szCs w:val="22"/>
        </w:rPr>
        <w:t>材料的检验方法、时间及提出异议的期限：</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lang w:eastAsia="zh-CN"/>
        </w:rPr>
        <w:t>七</w:t>
      </w:r>
      <w:r>
        <w:rPr>
          <w:rFonts w:hint="eastAsia" w:ascii="方正小标宋_GBK" w:hAnsi="方正小标宋_GBK" w:eastAsia="方正小标宋_GBK" w:cs="方正小标宋_GBK"/>
          <w:b w:val="0"/>
          <w:bCs w:val="0"/>
          <w:sz w:val="24"/>
        </w:rPr>
        <w:t>、</w:t>
      </w:r>
      <w:r>
        <w:rPr>
          <w:rFonts w:hint="eastAsia" w:ascii="方正小标宋_GBK" w:hAnsi="方正小标宋_GBK" w:eastAsia="方正小标宋_GBK" w:cs="方正小标宋_GBK"/>
          <w:b w:val="0"/>
          <w:bCs w:val="0"/>
          <w:sz w:val="24"/>
          <w:lang w:eastAsia="zh-CN"/>
        </w:rPr>
        <w:t>转</w:t>
      </w:r>
      <w:r>
        <w:rPr>
          <w:rFonts w:hint="eastAsia" w:ascii="方正小标宋_GBK" w:hAnsi="方正小标宋_GBK" w:eastAsia="方正小标宋_GBK" w:cs="方正小标宋_GBK"/>
          <w:b w:val="0"/>
          <w:bCs w:val="0"/>
          <w:sz w:val="24"/>
        </w:rPr>
        <w:t>承揽</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u w:val="single"/>
        </w:rPr>
      </w:pPr>
      <w:r>
        <w:rPr>
          <w:rFonts w:hint="eastAsia" w:ascii="方正书宋_GBK" w:hAnsi="方正书宋_GBK" w:eastAsia="方正书宋_GBK" w:cs="方正书宋_GBK"/>
          <w:sz w:val="22"/>
          <w:szCs w:val="22"/>
        </w:rPr>
        <w:t>1.</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（□是/□否）允许承揽项目中的主要工作由第三人来完成。可以交由第三人完成的工作是：</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2.</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就第三人完成的工作成果向</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负责。</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szCs w:val="24"/>
        </w:rPr>
      </w:pPr>
      <w:r>
        <w:rPr>
          <w:rFonts w:hint="eastAsia" w:ascii="方正小标宋_GBK" w:hAnsi="方正小标宋_GBK" w:eastAsia="方正小标宋_GBK" w:cs="方正小标宋_GBK"/>
          <w:b w:val="0"/>
          <w:bCs w:val="0"/>
          <w:sz w:val="24"/>
          <w:szCs w:val="24"/>
          <w:lang w:eastAsia="zh-CN"/>
        </w:rPr>
        <w:t>八、</w:t>
      </w:r>
      <w:r>
        <w:rPr>
          <w:rFonts w:hint="eastAsia" w:ascii="方正小标宋_GBK" w:hAnsi="方正小标宋_GBK" w:eastAsia="方正小标宋_GBK" w:cs="方正小标宋_GBK"/>
          <w:b w:val="0"/>
          <w:bCs w:val="0"/>
          <w:sz w:val="24"/>
          <w:szCs w:val="24"/>
        </w:rPr>
        <w:t>共同承揽</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b w:val="0"/>
          <w:bCs w:val="0"/>
          <w:sz w:val="22"/>
          <w:szCs w:val="22"/>
        </w:rPr>
      </w:pPr>
      <w:r>
        <w:rPr>
          <w:rFonts w:hint="eastAsia" w:ascii="方正书宋_GBK" w:hAnsi="方正书宋_GBK" w:eastAsia="方正书宋_GBK" w:cs="方正书宋_GBK"/>
          <w:sz w:val="22"/>
          <w:szCs w:val="22"/>
        </w:rPr>
        <w:t>本合同 □是  □否 为共同承揽，共同</w:t>
      </w:r>
      <w:r>
        <w:rPr>
          <w:rFonts w:hint="eastAsia" w:ascii="方正书宋_GBK" w:hAnsi="方正书宋_GBK" w:eastAsia="方正书宋_GBK" w:cs="方正书宋_GBK"/>
          <w:sz w:val="22"/>
          <w:szCs w:val="22"/>
          <w:lang w:eastAsia="zh-CN"/>
        </w:rPr>
        <w:t>承揽人</w:t>
      </w:r>
      <w:r>
        <w:rPr>
          <w:rFonts w:hint="eastAsia" w:ascii="方正书宋_GBK" w:hAnsi="方正书宋_GBK" w:eastAsia="方正书宋_GBK" w:cs="方正书宋_GBK"/>
          <w:sz w:val="22"/>
          <w:szCs w:val="22"/>
        </w:rPr>
        <w:t>为</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lang w:eastAsia="zh-CN"/>
        </w:rPr>
        <w:t>。</w:t>
      </w:r>
      <w:r>
        <w:rPr>
          <w:rFonts w:hint="eastAsia" w:ascii="方正书宋_GBK" w:hAnsi="方正书宋_GBK" w:eastAsia="方正书宋_GBK" w:cs="方正书宋_GBK"/>
          <w:sz w:val="22"/>
          <w:szCs w:val="22"/>
        </w:rPr>
        <w:t>共同</w:t>
      </w:r>
      <w:r>
        <w:rPr>
          <w:rFonts w:hint="eastAsia" w:ascii="方正书宋_GBK" w:hAnsi="方正书宋_GBK" w:eastAsia="方正书宋_GBK" w:cs="方正书宋_GBK"/>
          <w:sz w:val="22"/>
          <w:szCs w:val="22"/>
          <w:lang w:eastAsia="zh-CN"/>
        </w:rPr>
        <w:t>承揽人</w:t>
      </w:r>
      <w:r>
        <w:rPr>
          <w:rFonts w:hint="eastAsia" w:ascii="方正书宋_GBK" w:hAnsi="方正书宋_GBK" w:eastAsia="方正书宋_GBK" w:cs="方正书宋_GBK"/>
          <w:sz w:val="22"/>
          <w:szCs w:val="22"/>
        </w:rPr>
        <w:t>就承揽事项对甲方承担</w:t>
      </w:r>
      <w:r>
        <w:rPr>
          <w:rFonts w:hint="eastAsia" w:ascii="方正书宋_GBK" w:hAnsi="方正书宋_GBK" w:eastAsia="方正书宋_GBK" w:cs="方正书宋_GBK"/>
          <w:sz w:val="22"/>
          <w:szCs w:val="22"/>
          <w:lang w:val="en-US" w:eastAsia="zh-CN"/>
        </w:rPr>
        <w:t xml:space="preserve"> </w:t>
      </w:r>
      <w:r>
        <w:rPr>
          <w:rFonts w:hint="eastAsia" w:ascii="方正书宋_GBK" w:hAnsi="方正书宋_GBK" w:eastAsia="方正书宋_GBK" w:cs="方正书宋_GBK"/>
          <w:sz w:val="22"/>
          <w:szCs w:val="22"/>
        </w:rPr>
        <w:t>□连带责任</w:t>
      </w:r>
      <w:r>
        <w:rPr>
          <w:rFonts w:hint="eastAsia" w:ascii="方正书宋_GBK" w:hAnsi="方正书宋_GBK" w:eastAsia="方正书宋_GBK" w:cs="方正书宋_GBK"/>
          <w:sz w:val="22"/>
          <w:szCs w:val="22"/>
          <w:lang w:val="en-US" w:eastAsia="zh-CN"/>
        </w:rPr>
        <w:t xml:space="preserve"> </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none"/>
          <w:lang w:val="en-US" w:eastAsia="zh-CN"/>
        </w:rPr>
        <w:t xml:space="preserve">%责任 </w:t>
      </w:r>
      <w:r>
        <w:rPr>
          <w:rFonts w:hint="eastAsia" w:ascii="方正书宋_GBK" w:hAnsi="方正书宋_GBK" w:eastAsia="方正书宋_GBK" w:cs="方正书宋_GBK"/>
          <w:sz w:val="22"/>
          <w:szCs w:val="22"/>
          <w:lang w:val="en-US" w:eastAsia="zh-CN"/>
        </w:rPr>
        <w:t xml:space="preserve"> </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其他</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lang w:eastAsia="zh-CN"/>
        </w:rPr>
      </w:pPr>
      <w:r>
        <w:rPr>
          <w:rFonts w:hint="eastAsia" w:ascii="方正小标宋_GBK" w:hAnsi="方正小标宋_GBK" w:eastAsia="方正小标宋_GBK" w:cs="方正小标宋_GBK"/>
          <w:b w:val="0"/>
          <w:bCs w:val="0"/>
          <w:sz w:val="24"/>
          <w:lang w:eastAsia="zh-CN"/>
        </w:rPr>
        <w:t>九、甲方权利义务</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1.</w:t>
      </w:r>
      <w:r>
        <w:rPr>
          <w:rFonts w:hint="eastAsia" w:ascii="方正书宋_GBK" w:hAnsi="方正书宋_GBK" w:eastAsia="方正书宋_GBK" w:cs="方正书宋_GBK"/>
          <w:sz w:val="22"/>
          <w:szCs w:val="22"/>
        </w:rPr>
        <w:t>甲方提供材料的，应当及时足量提供符合合同约定质量标准的材料。</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2.</w:t>
      </w:r>
      <w:r>
        <w:rPr>
          <w:rFonts w:hint="eastAsia" w:ascii="方正书宋_GBK" w:hAnsi="方正书宋_GBK" w:eastAsia="方正书宋_GBK" w:cs="方正书宋_GBK"/>
          <w:sz w:val="22"/>
          <w:szCs w:val="22"/>
        </w:rPr>
        <w:t>甲方有权中途变更承揽工作的要求。</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lang w:val="en-US" w:eastAsia="zh-CN"/>
        </w:rPr>
        <w:t>3.</w:t>
      </w:r>
      <w:r>
        <w:rPr>
          <w:rFonts w:hint="eastAsia" w:ascii="方正书宋_GBK" w:hAnsi="方正书宋_GBK" w:eastAsia="方正书宋_GBK" w:cs="方正书宋_GBK"/>
          <w:sz w:val="22"/>
          <w:szCs w:val="22"/>
        </w:rPr>
        <w:t>甲方应当及时向乙方提供必要的协助</w:t>
      </w:r>
      <w:r>
        <w:rPr>
          <w:rFonts w:hint="eastAsia" w:ascii="方正书宋_GBK" w:hAnsi="方正书宋_GBK" w:eastAsia="方正书宋_GBK" w:cs="方正书宋_GBK"/>
          <w:sz w:val="22"/>
          <w:szCs w:val="22"/>
          <w:lang w:eastAsia="zh-CN"/>
        </w:rPr>
        <w:t>，包括：</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4.</w:t>
      </w:r>
      <w:r>
        <w:rPr>
          <w:rFonts w:hint="eastAsia" w:ascii="方正书宋_GBK" w:hAnsi="方正书宋_GBK" w:eastAsia="方正书宋_GBK" w:cs="方正书宋_GBK"/>
          <w:sz w:val="22"/>
          <w:szCs w:val="22"/>
        </w:rPr>
        <w:t>甲方有权对承揽工作进行必要的监督检验，但不得因监督检验妨碍乙方的正常工作。</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5.</w:t>
      </w:r>
      <w:r>
        <w:rPr>
          <w:rFonts w:hint="eastAsia" w:ascii="方正书宋_GBK" w:hAnsi="方正书宋_GBK" w:eastAsia="方正书宋_GBK" w:cs="方正书宋_GBK"/>
          <w:sz w:val="22"/>
          <w:szCs w:val="22"/>
        </w:rPr>
        <w:t>甲方应当按照合同约定及时足额向乙方支付报酬及材料费等价款。</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6.</w:t>
      </w:r>
      <w:r>
        <w:rPr>
          <w:rFonts w:hint="eastAsia" w:ascii="方正书宋_GBK" w:hAnsi="方正书宋_GBK" w:eastAsia="方正书宋_GBK" w:cs="方正书宋_GBK"/>
          <w:sz w:val="22"/>
          <w:szCs w:val="22"/>
        </w:rPr>
        <w:t>甲方有权在乙方完成工作前随时解除合同。</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7.</w:t>
      </w:r>
      <w:r>
        <w:rPr>
          <w:rFonts w:hint="eastAsia" w:ascii="方正书宋_GBK" w:hAnsi="方正书宋_GBK" w:eastAsia="方正书宋_GBK" w:cs="方正书宋_GBK"/>
          <w:sz w:val="22"/>
          <w:szCs w:val="22"/>
        </w:rPr>
        <w:t>甲方应当及时受领乙方交付的工作成果。</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8.</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lang w:eastAsia="zh-CN"/>
        </w:rPr>
      </w:pPr>
      <w:r>
        <w:rPr>
          <w:rFonts w:hint="eastAsia" w:ascii="方正小标宋_GBK" w:hAnsi="方正小标宋_GBK" w:eastAsia="方正小标宋_GBK" w:cs="方正小标宋_GBK"/>
          <w:b w:val="0"/>
          <w:bCs w:val="0"/>
          <w:sz w:val="24"/>
          <w:lang w:eastAsia="zh-CN"/>
        </w:rPr>
        <w:t>十、乙方权利义务</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1.</w:t>
      </w:r>
      <w:r>
        <w:rPr>
          <w:rFonts w:hint="eastAsia" w:ascii="方正书宋_GBK" w:hAnsi="方正书宋_GBK" w:eastAsia="方正书宋_GBK" w:cs="方正书宋_GBK"/>
          <w:sz w:val="22"/>
          <w:szCs w:val="22"/>
        </w:rPr>
        <w:t>乙方应当以自己的设备、技术和劳力，完成主要工作。</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val="en-US" w:eastAsia="zh-CN"/>
        </w:rPr>
      </w:pPr>
      <w:r>
        <w:rPr>
          <w:rFonts w:hint="eastAsia" w:ascii="方正书宋_GBK" w:hAnsi="方正书宋_GBK" w:eastAsia="方正书宋_GBK" w:cs="方正书宋_GBK"/>
          <w:sz w:val="22"/>
          <w:szCs w:val="22"/>
          <w:lang w:val="en-US" w:eastAsia="zh-CN"/>
        </w:rPr>
        <w:t>2.</w:t>
      </w:r>
      <w:r>
        <w:rPr>
          <w:rFonts w:hint="eastAsia" w:ascii="方正书宋_GBK" w:hAnsi="方正书宋_GBK" w:eastAsia="方正书宋_GBK" w:cs="方正书宋_GBK"/>
          <w:sz w:val="22"/>
          <w:szCs w:val="22"/>
        </w:rPr>
        <w:t>乙方将其承揽的辅助工作交由第三人完成的，应当就该第三人完成的工作成果向甲方负责。</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lang w:val="en-US" w:eastAsia="zh-CN"/>
        </w:rPr>
        <w:t>3.</w:t>
      </w:r>
      <w:r>
        <w:rPr>
          <w:rFonts w:hint="eastAsia" w:ascii="方正书宋_GBK" w:hAnsi="方正书宋_GBK" w:eastAsia="方正书宋_GBK" w:cs="方正书宋_GBK"/>
          <w:sz w:val="22"/>
          <w:szCs w:val="22"/>
        </w:rPr>
        <w:t>乙方有权要求甲方提供及时必要的协助。甲方不履行协助义务致使承揽工作不能完成的，乙方有权催告甲方在</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日内履行义务，并有权顺延履行期限</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4.</w:t>
      </w:r>
      <w:r>
        <w:rPr>
          <w:rFonts w:hint="eastAsia" w:ascii="方正书宋_GBK" w:hAnsi="方正书宋_GBK" w:eastAsia="方正书宋_GBK" w:cs="方正书宋_GBK"/>
          <w:sz w:val="22"/>
          <w:szCs w:val="22"/>
        </w:rPr>
        <w:t>乙方在工作期间，应当接受甲方必要的监督检验。</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5.</w:t>
      </w:r>
      <w:r>
        <w:rPr>
          <w:rFonts w:hint="eastAsia" w:ascii="方正书宋_GBK" w:hAnsi="方正书宋_GBK" w:eastAsia="方正书宋_GBK" w:cs="方正书宋_GBK"/>
          <w:sz w:val="22"/>
          <w:szCs w:val="22"/>
        </w:rPr>
        <w:t>乙方有权请求甲方及时足额交付报酬及材料费等价款。</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6.</w:t>
      </w:r>
      <w:r>
        <w:rPr>
          <w:rFonts w:hint="eastAsia" w:ascii="方正书宋_GBK" w:hAnsi="方正书宋_GBK" w:eastAsia="方正书宋_GBK" w:cs="方正书宋_GBK"/>
          <w:sz w:val="22"/>
          <w:szCs w:val="22"/>
        </w:rPr>
        <w:t>乙方应当妥善保管甲方提供的材料以及完成的工作成果。</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7.</w:t>
      </w:r>
      <w:r>
        <w:rPr>
          <w:rFonts w:hint="eastAsia" w:ascii="方正书宋_GBK" w:hAnsi="方正书宋_GBK" w:eastAsia="方正书宋_GBK" w:cs="方正书宋_GBK"/>
          <w:sz w:val="22"/>
          <w:szCs w:val="22"/>
        </w:rPr>
        <w:t>乙方应当按照合同约定的质量要求及时交付工作成果。</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8.</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lang w:eastAsia="zh-CN"/>
        </w:rPr>
        <w:t>十一</w:t>
      </w:r>
      <w:r>
        <w:rPr>
          <w:rFonts w:hint="eastAsia" w:ascii="方正小标宋_GBK" w:hAnsi="方正小标宋_GBK" w:eastAsia="方正小标宋_GBK" w:cs="方正小标宋_GBK"/>
          <w:b w:val="0"/>
          <w:bCs w:val="0"/>
          <w:sz w:val="24"/>
        </w:rPr>
        <w:t>、交付及安装</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u w:val="single"/>
        </w:rPr>
      </w:pPr>
      <w:r>
        <w:rPr>
          <w:rFonts w:hint="eastAsia" w:ascii="方正书宋_GBK" w:hAnsi="方正书宋_GBK" w:eastAsia="方正书宋_GBK" w:cs="方正书宋_GBK"/>
          <w:sz w:val="22"/>
          <w:szCs w:val="22"/>
        </w:rPr>
        <w:t>1.交</w:t>
      </w:r>
      <w:r>
        <w:rPr>
          <w:rFonts w:hint="eastAsia" w:ascii="方正书宋_GBK" w:hAnsi="方正书宋_GBK" w:eastAsia="方正书宋_GBK" w:cs="方正书宋_GBK"/>
          <w:sz w:val="22"/>
          <w:szCs w:val="22"/>
          <w:lang w:eastAsia="zh-CN"/>
        </w:rPr>
        <w:t>付</w:t>
      </w:r>
      <w:r>
        <w:rPr>
          <w:rFonts w:hint="eastAsia" w:ascii="方正书宋_GBK" w:hAnsi="方正书宋_GBK" w:eastAsia="方正书宋_GBK" w:cs="方正书宋_GBK"/>
          <w:sz w:val="22"/>
          <w:szCs w:val="22"/>
        </w:rPr>
        <w:t>时间：</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u w:val="single"/>
        </w:rPr>
      </w:pPr>
      <w:r>
        <w:rPr>
          <w:rFonts w:hint="eastAsia" w:ascii="方正书宋_GBK" w:hAnsi="方正书宋_GBK" w:eastAsia="方正书宋_GBK" w:cs="方正书宋_GBK"/>
          <w:sz w:val="22"/>
          <w:szCs w:val="22"/>
        </w:rPr>
        <w:t>2.交</w:t>
      </w:r>
      <w:r>
        <w:rPr>
          <w:rFonts w:hint="eastAsia" w:ascii="方正书宋_GBK" w:hAnsi="方正书宋_GBK" w:eastAsia="方正书宋_GBK" w:cs="方正书宋_GBK"/>
          <w:sz w:val="22"/>
          <w:szCs w:val="22"/>
          <w:lang w:eastAsia="zh-CN"/>
        </w:rPr>
        <w:t>付</w:t>
      </w:r>
      <w:r>
        <w:rPr>
          <w:rFonts w:hint="eastAsia" w:ascii="方正书宋_GBK" w:hAnsi="方正书宋_GBK" w:eastAsia="方正书宋_GBK" w:cs="方正书宋_GBK"/>
          <w:sz w:val="22"/>
          <w:szCs w:val="22"/>
        </w:rPr>
        <w:t>地点：</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3.交</w:t>
      </w:r>
      <w:r>
        <w:rPr>
          <w:rFonts w:hint="eastAsia" w:ascii="方正书宋_GBK" w:hAnsi="方正书宋_GBK" w:eastAsia="方正书宋_GBK" w:cs="方正书宋_GBK"/>
          <w:sz w:val="22"/>
          <w:szCs w:val="22"/>
          <w:lang w:eastAsia="zh-CN"/>
        </w:rPr>
        <w:t>付</w:t>
      </w:r>
      <w:r>
        <w:rPr>
          <w:rFonts w:hint="eastAsia" w:ascii="方正书宋_GBK" w:hAnsi="方正书宋_GBK" w:eastAsia="方正书宋_GBK" w:cs="方正书宋_GBK"/>
          <w:sz w:val="22"/>
          <w:szCs w:val="22"/>
        </w:rPr>
        <w:t>方式：□</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送货/□</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 xml:space="preserve">自提 </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4.需要安装的，</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应在</w:t>
      </w:r>
      <w:r>
        <w:rPr>
          <w:rFonts w:hint="eastAsia" w:ascii="方正书宋_GBK" w:hAnsi="方正书宋_GBK" w:eastAsia="方正书宋_GBK" w:cs="方正书宋_GBK"/>
          <w:sz w:val="22"/>
          <w:szCs w:val="22"/>
          <w:u w:val="none"/>
          <w:lang w:eastAsia="zh-CN"/>
        </w:rPr>
        <w:t>约定的交付时间</w:t>
      </w:r>
      <w:r>
        <w:rPr>
          <w:rFonts w:hint="eastAsia" w:ascii="方正书宋_GBK" w:hAnsi="方正书宋_GBK" w:eastAsia="方正书宋_GBK" w:cs="方正书宋_GBK"/>
          <w:sz w:val="22"/>
          <w:szCs w:val="22"/>
        </w:rPr>
        <w:t>完成工作成果的安装和检验，并交付</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应在约定安装时间前为</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入场安装提供所需的必要条件。</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5.任何一方要求提前或延期交付工作成果，应当提前</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日与对方达成协议，并按协议执行。</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6.</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未向</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支付报酬或者材料费等价款的：</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对完成的工作成果享有留置权或者有权拒绝交付。</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u w:val="single"/>
        </w:rPr>
      </w:pPr>
      <w:r>
        <w:rPr>
          <w:rFonts w:hint="eastAsia" w:ascii="方正书宋_GBK" w:hAnsi="方正书宋_GBK" w:eastAsia="方正书宋_GBK" w:cs="方正书宋_GBK"/>
          <w:sz w:val="22"/>
          <w:szCs w:val="22"/>
        </w:rPr>
        <w:t>□其他措施：</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rPr>
        <w:t>十</w:t>
      </w:r>
      <w:r>
        <w:rPr>
          <w:rFonts w:hint="eastAsia" w:ascii="方正小标宋_GBK" w:hAnsi="方正小标宋_GBK" w:eastAsia="方正小标宋_GBK" w:cs="方正小标宋_GBK"/>
          <w:b w:val="0"/>
          <w:bCs w:val="0"/>
          <w:sz w:val="24"/>
          <w:lang w:eastAsia="zh-CN"/>
        </w:rPr>
        <w:t>二</w:t>
      </w:r>
      <w:r>
        <w:rPr>
          <w:rFonts w:hint="eastAsia" w:ascii="方正小标宋_GBK" w:hAnsi="方正小标宋_GBK" w:eastAsia="方正小标宋_GBK" w:cs="方正小标宋_GBK"/>
          <w:b w:val="0"/>
          <w:bCs w:val="0"/>
          <w:sz w:val="24"/>
        </w:rPr>
        <w:t>、验收</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1.验收标准：</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2.验收方法：</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3.验收地点：</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4.验收期限：</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5.</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交付工作成果后，应向</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提交</w:t>
      </w:r>
      <w:r>
        <w:rPr>
          <w:rFonts w:hint="eastAsia" w:ascii="方正书宋_GBK" w:hAnsi="方正书宋_GBK" w:eastAsia="方正书宋_GBK" w:cs="方正书宋_GBK"/>
          <w:sz w:val="22"/>
          <w:szCs w:val="22"/>
          <w:lang w:eastAsia="zh-CN"/>
        </w:rPr>
        <w:t>必要的</w:t>
      </w:r>
      <w:r>
        <w:rPr>
          <w:rFonts w:hint="eastAsia" w:ascii="方正书宋_GBK" w:hAnsi="方正书宋_GBK" w:eastAsia="方正书宋_GBK" w:cs="方正书宋_GBK"/>
          <w:sz w:val="22"/>
          <w:szCs w:val="22"/>
        </w:rPr>
        <w:t>的技术资料、有关质量证明、使用说明等文件。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rPr>
        <w:t>十</w:t>
      </w:r>
      <w:r>
        <w:rPr>
          <w:rFonts w:hint="eastAsia" w:ascii="方正小标宋_GBK" w:hAnsi="方正小标宋_GBK" w:eastAsia="方正小标宋_GBK" w:cs="方正小标宋_GBK"/>
          <w:b w:val="0"/>
          <w:bCs w:val="0"/>
          <w:sz w:val="24"/>
          <w:lang w:eastAsia="zh-CN"/>
        </w:rPr>
        <w:t>三</w:t>
      </w:r>
      <w:r>
        <w:rPr>
          <w:rFonts w:hint="eastAsia" w:ascii="方正小标宋_GBK" w:hAnsi="方正小标宋_GBK" w:eastAsia="方正小标宋_GBK" w:cs="方正小标宋_GBK"/>
          <w:b w:val="0"/>
          <w:bCs w:val="0"/>
          <w:sz w:val="24"/>
        </w:rPr>
        <w:t>、承揽项目的质量保障</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u w:val="single"/>
        </w:rPr>
      </w:pPr>
      <w:r>
        <w:rPr>
          <w:rFonts w:hint="eastAsia" w:ascii="方正书宋_GBK" w:hAnsi="方正书宋_GBK" w:eastAsia="方正书宋_GBK" w:cs="方正书宋_GBK"/>
          <w:sz w:val="22"/>
          <w:szCs w:val="22"/>
        </w:rPr>
        <w:t>1.</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对承揽项目质量负责的期限：</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2.</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对承揽项目质量负责的条件：</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lang w:eastAsia="zh-CN"/>
        </w:rPr>
        <w:t>十四、</w:t>
      </w:r>
      <w:r>
        <w:rPr>
          <w:rFonts w:hint="eastAsia" w:ascii="方正小标宋_GBK" w:hAnsi="方正小标宋_GBK" w:eastAsia="方正小标宋_GBK" w:cs="方正小标宋_GBK"/>
          <w:b w:val="0"/>
          <w:bCs w:val="0"/>
          <w:sz w:val="24"/>
        </w:rPr>
        <w:t>保密要求</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1.</w:t>
      </w:r>
      <w:r>
        <w:rPr>
          <w:rFonts w:hint="eastAsia" w:ascii="方正书宋_GBK" w:hAnsi="方正书宋_GBK" w:eastAsia="方正书宋_GBK" w:cs="方正书宋_GBK"/>
          <w:sz w:val="22"/>
          <w:szCs w:val="22"/>
        </w:rPr>
        <w:t>乙方应当对承揽工作中取得的甲方的</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保守秘密。</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2.</w:t>
      </w:r>
      <w:r>
        <w:rPr>
          <w:rFonts w:hint="eastAsia" w:ascii="方正书宋_GBK" w:hAnsi="方正书宋_GBK" w:eastAsia="方正书宋_GBK" w:cs="方正书宋_GBK"/>
          <w:sz w:val="22"/>
          <w:szCs w:val="22"/>
        </w:rPr>
        <w:t>未经甲方许可，乙方不得留存复制品或者技术资料，不得使用或许可第三人使用甲方提供的图纸或者技术资料。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rPr>
        <w:t>十</w:t>
      </w:r>
      <w:r>
        <w:rPr>
          <w:rFonts w:hint="eastAsia" w:ascii="方正小标宋_GBK" w:hAnsi="方正小标宋_GBK" w:eastAsia="方正小标宋_GBK" w:cs="方正小标宋_GBK"/>
          <w:b w:val="0"/>
          <w:bCs w:val="0"/>
          <w:sz w:val="24"/>
          <w:lang w:eastAsia="zh-CN"/>
        </w:rPr>
        <w:t>五</w:t>
      </w:r>
      <w:r>
        <w:rPr>
          <w:rFonts w:hint="eastAsia" w:ascii="方正小标宋_GBK" w:hAnsi="方正小标宋_GBK" w:eastAsia="方正小标宋_GBK" w:cs="方正小标宋_GBK"/>
          <w:b w:val="0"/>
          <w:bCs w:val="0"/>
          <w:sz w:val="24"/>
        </w:rPr>
        <w:t>、违约责任</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1.</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交付的工作成果不符合</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的质量要求的，</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可以请求</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承担</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违约责任（违约责任包括：修理、重作、减少报酬、赔偿损失等）。</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rPr>
        <w:t>2.</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未在约定的期限内交付工作成果的</w:t>
      </w:r>
      <w:r>
        <w:rPr>
          <w:rFonts w:hint="eastAsia" w:ascii="方正书宋_GBK" w:hAnsi="方正书宋_GBK" w:eastAsia="方正书宋_GBK" w:cs="方正书宋_GBK"/>
          <w:sz w:val="22"/>
          <w:szCs w:val="22"/>
          <w:lang w:eastAsia="zh-CN"/>
        </w:rPr>
        <w:t>，</w:t>
      </w:r>
      <w:r>
        <w:rPr>
          <w:rFonts w:hint="eastAsia" w:ascii="方正书宋_GBK" w:hAnsi="方正书宋_GBK" w:eastAsia="方正书宋_GBK" w:cs="方正书宋_GBK"/>
          <w:sz w:val="22"/>
          <w:szCs w:val="22"/>
        </w:rPr>
        <w:t>就迟延损害进行赔偿</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rPr>
        <w:t>□赔偿金额：</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□其他赔偿约定：</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lang w:val="en-US" w:eastAsia="zh-CN"/>
        </w:rPr>
        <w:t>3.</w:t>
      </w:r>
      <w:r>
        <w:rPr>
          <w:rFonts w:hint="eastAsia" w:ascii="方正书宋_GBK" w:hAnsi="方正书宋_GBK" w:eastAsia="方正书宋_GBK" w:cs="方正书宋_GBK"/>
          <w:sz w:val="22"/>
          <w:szCs w:val="22"/>
        </w:rPr>
        <w:t>经</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确认可以延期交付，在宽限期满后仍不能交付工作成果的，</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可以要求其继续履行，并就迟延损害进行赔偿</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rPr>
        <w:t>□赔偿金额：</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□其他赔偿约定：</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lang w:val="en-US" w:eastAsia="zh-CN"/>
        </w:rPr>
        <w:t>4</w:t>
      </w:r>
      <w:r>
        <w:rPr>
          <w:rFonts w:hint="eastAsia" w:ascii="方正书宋_GBK" w:hAnsi="方正书宋_GBK" w:eastAsia="方正书宋_GBK" w:cs="方正书宋_GBK"/>
          <w:sz w:val="22"/>
          <w:szCs w:val="22"/>
        </w:rPr>
        <w:t>.未经</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同意，</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擅自将承揽的主要工作交由第三人完成的，</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可以解除合同，造成</w:t>
      </w:r>
      <w:r>
        <w:rPr>
          <w:rFonts w:hint="eastAsia" w:ascii="方正书宋_GBK" w:hAnsi="方正书宋_GBK" w:eastAsia="方正书宋_GBK" w:cs="方正书宋_GBK"/>
          <w:sz w:val="22"/>
          <w:szCs w:val="22"/>
          <w:lang w:val="en-US" w:eastAsia="zh-CN"/>
        </w:rPr>
        <w:t>甲方</w:t>
      </w:r>
      <w:r>
        <w:rPr>
          <w:rFonts w:hint="eastAsia" w:ascii="方正书宋_GBK" w:hAnsi="方正书宋_GBK" w:eastAsia="方正书宋_GBK" w:cs="方正书宋_GBK"/>
          <w:sz w:val="22"/>
          <w:szCs w:val="22"/>
        </w:rPr>
        <w:t>损失的，</w:t>
      </w:r>
      <w:r>
        <w:rPr>
          <w:rFonts w:hint="eastAsia" w:ascii="方正书宋_GBK" w:hAnsi="方正书宋_GBK" w:eastAsia="方正书宋_GBK" w:cs="方正书宋_GBK"/>
          <w:sz w:val="22"/>
          <w:szCs w:val="22"/>
          <w:lang w:val="en-US" w:eastAsia="zh-CN"/>
        </w:rPr>
        <w:t>乙方</w:t>
      </w:r>
      <w:r>
        <w:rPr>
          <w:rFonts w:hint="eastAsia" w:ascii="方正书宋_GBK" w:hAnsi="方正书宋_GBK" w:eastAsia="方正书宋_GBK" w:cs="方正书宋_GBK"/>
          <w:sz w:val="22"/>
          <w:szCs w:val="22"/>
        </w:rPr>
        <w:t>应</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rPr>
        <w:t>□赔偿金额：</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□其他赔偿约定：</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5</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应当妥善保管</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提供的材料以及完成的工作成果，因保管不善造成毁损、灭失的，应当承担赔偿责任，</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赔偿</w:t>
      </w:r>
      <w:r>
        <w:rPr>
          <w:rFonts w:hint="eastAsia" w:ascii="方正书宋_GBK" w:hAnsi="方正书宋_GBK" w:eastAsia="方正书宋_GBK" w:cs="方正书宋_GBK"/>
          <w:sz w:val="22"/>
          <w:szCs w:val="22"/>
        </w:rPr>
        <w:t>金额：</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□其他赔偿约定：</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6</w:t>
      </w:r>
      <w:r>
        <w:rPr>
          <w:rFonts w:hint="eastAsia" w:ascii="方正书宋_GBK" w:hAnsi="方正书宋_GBK" w:eastAsia="方正书宋_GBK" w:cs="方正书宋_GBK"/>
          <w:sz w:val="22"/>
          <w:szCs w:val="22"/>
        </w:rPr>
        <w:t>.因</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不履行协助义务致使</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不能完成承揽工作的，经催告，</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在约定时间内仍不履行的，</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有权解除合同。同时，</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应赔偿</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损失，</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赔偿</w:t>
      </w:r>
      <w:r>
        <w:rPr>
          <w:rFonts w:hint="eastAsia" w:ascii="方正书宋_GBK" w:hAnsi="方正书宋_GBK" w:eastAsia="方正书宋_GBK" w:cs="方正书宋_GBK"/>
          <w:sz w:val="22"/>
          <w:szCs w:val="22"/>
        </w:rPr>
        <w:t>金额：</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□其他赔偿约定：</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7</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中途变更承揽工作要求，造成</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损失的，应当赔偿损失</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8</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逾期付款的，自合同约定的应付款期限届满之次日起至实际支付应付款之日止，按日向</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支付逾期应付款万分之</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的违约金。</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9</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迟延领取工作成果超过</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日的，应每日向</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支付</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元的保管费用，但因</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原因导致的迟延除外。</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10</w:t>
      </w: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在</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完成工作前解除合同，造成</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损失的，</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lang w:eastAsia="zh-CN"/>
        </w:rPr>
      </w:pPr>
      <w:r>
        <w:rPr>
          <w:rFonts w:hint="eastAsia" w:ascii="方正书宋_GBK" w:hAnsi="方正书宋_GBK" w:eastAsia="方正书宋_GBK" w:cs="方正书宋_GBK"/>
          <w:sz w:val="22"/>
          <w:szCs w:val="22"/>
        </w:rPr>
        <w:t>□</w:t>
      </w:r>
      <w:r>
        <w:rPr>
          <w:rFonts w:hint="eastAsia" w:ascii="方正书宋_GBK" w:hAnsi="方正书宋_GBK" w:eastAsia="方正书宋_GBK" w:cs="方正书宋_GBK"/>
          <w:sz w:val="22"/>
          <w:szCs w:val="22"/>
          <w:lang w:eastAsia="zh-CN"/>
        </w:rPr>
        <w:t>赔偿</w:t>
      </w:r>
      <w:r>
        <w:rPr>
          <w:rFonts w:hint="eastAsia" w:ascii="方正书宋_GBK" w:hAnsi="方正书宋_GBK" w:eastAsia="方正书宋_GBK" w:cs="方正书宋_GBK"/>
          <w:sz w:val="22"/>
          <w:szCs w:val="22"/>
        </w:rPr>
        <w:t>金额：</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元</w:t>
      </w:r>
      <w:r>
        <w:rPr>
          <w:rFonts w:hint="eastAsia" w:ascii="方正书宋_GBK" w:hAnsi="方正书宋_GBK" w:eastAsia="方正书宋_GBK" w:cs="方正书宋_GBK"/>
          <w:sz w:val="22"/>
          <w:szCs w:val="2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□其他赔偿约定：</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rPr>
        <w:t>十</w:t>
      </w:r>
      <w:r>
        <w:rPr>
          <w:rFonts w:hint="eastAsia" w:ascii="方正小标宋_GBK" w:hAnsi="方正小标宋_GBK" w:eastAsia="方正小标宋_GBK" w:cs="方正小标宋_GBK"/>
          <w:b w:val="0"/>
          <w:bCs w:val="0"/>
          <w:sz w:val="24"/>
          <w:lang w:eastAsia="zh-CN"/>
        </w:rPr>
        <w:t>六</w:t>
      </w:r>
      <w:r>
        <w:rPr>
          <w:rFonts w:hint="eastAsia" w:ascii="方正小标宋_GBK" w:hAnsi="方正小标宋_GBK" w:eastAsia="方正小标宋_GBK" w:cs="方正小标宋_GBK"/>
          <w:b w:val="0"/>
          <w:bCs w:val="0"/>
          <w:sz w:val="24"/>
        </w:rPr>
        <w:t>、争议解决</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本合同项下发生的争议，双方应友好协商解决或向有关部门申请调解。如协商或调解不成，可按下述方式解决：</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□向</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人民法院提起诉讼。</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rPr>
        <w:t>□向</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仲裁委员会提请仲裁</w:t>
      </w:r>
      <w:r>
        <w:rPr>
          <w:rFonts w:hint="eastAsia" w:ascii="方正书宋_GBK" w:hAnsi="方正书宋_GBK" w:eastAsia="方正书宋_GBK" w:cs="方正书宋_GBK"/>
          <w:sz w:val="22"/>
          <w:szCs w:val="22"/>
          <w:lang w:eastAsia="zh-CN"/>
        </w:rPr>
        <w:t>，请求按照其仲裁规则进行仲裁。仲裁裁决是终局的，对双方均具有法律约束力</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z w:val="24"/>
          <w:lang w:eastAsia="zh-CN"/>
        </w:rPr>
        <w:t>十七</w:t>
      </w:r>
      <w:r>
        <w:rPr>
          <w:rFonts w:hint="eastAsia" w:ascii="方正小标宋_GBK" w:hAnsi="方正小标宋_GBK" w:eastAsia="方正小标宋_GBK" w:cs="方正小标宋_GBK"/>
          <w:b w:val="0"/>
          <w:bCs w:val="0"/>
          <w:sz w:val="24"/>
        </w:rPr>
        <w:t>、其他事项</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1.</w:t>
      </w:r>
      <w:r>
        <w:rPr>
          <w:rFonts w:hint="eastAsia" w:ascii="方正书宋_GBK" w:hAnsi="方正书宋_GBK" w:eastAsia="方正书宋_GBK" w:cs="方正书宋_GBK"/>
          <w:sz w:val="22"/>
          <w:szCs w:val="22"/>
        </w:rPr>
        <w:t>本合同自双方签字或盖章之日起生效。合同附件为本合同组成部分。</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lang w:val="en-US" w:eastAsia="zh-CN"/>
        </w:rPr>
        <w:t>2.</w:t>
      </w:r>
      <w:r>
        <w:rPr>
          <w:rFonts w:hint="eastAsia" w:ascii="方正书宋_GBK" w:hAnsi="方正书宋_GBK" w:eastAsia="方正书宋_GBK" w:cs="方正书宋_GBK"/>
          <w:sz w:val="22"/>
          <w:szCs w:val="22"/>
        </w:rPr>
        <w:t>本合同一式</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份（</w:t>
      </w:r>
      <w:r>
        <w:rPr>
          <w:rFonts w:hint="eastAsia" w:ascii="方正书宋_GBK" w:hAnsi="方正书宋_GBK" w:eastAsia="方正书宋_GBK" w:cs="方正书宋_GBK"/>
          <w:sz w:val="22"/>
          <w:szCs w:val="22"/>
          <w:lang w:eastAsia="zh-CN"/>
        </w:rPr>
        <w:t>甲方</w:t>
      </w:r>
      <w:r>
        <w:rPr>
          <w:rFonts w:hint="eastAsia" w:ascii="方正书宋_GBK" w:hAnsi="方正书宋_GBK" w:eastAsia="方正书宋_GBK" w:cs="方正书宋_GBK"/>
          <w:sz w:val="22"/>
          <w:szCs w:val="22"/>
        </w:rPr>
        <w:t>执</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份；</w:t>
      </w:r>
      <w:r>
        <w:rPr>
          <w:rFonts w:hint="eastAsia" w:ascii="方正书宋_GBK" w:hAnsi="方正书宋_GBK" w:eastAsia="方正书宋_GBK" w:cs="方正书宋_GBK"/>
          <w:sz w:val="22"/>
          <w:szCs w:val="22"/>
          <w:lang w:eastAsia="zh-CN"/>
        </w:rPr>
        <w:t>乙方</w:t>
      </w:r>
      <w:r>
        <w:rPr>
          <w:rFonts w:hint="eastAsia" w:ascii="方正书宋_GBK" w:hAnsi="方正书宋_GBK" w:eastAsia="方正书宋_GBK" w:cs="方正书宋_GBK"/>
          <w:sz w:val="22"/>
          <w:szCs w:val="22"/>
        </w:rPr>
        <w:t>执</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份），具有同等法律效力。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方正书宋_GBK" w:hAnsi="方正书宋_GBK" w:eastAsia="方正书宋_GBK" w:cs="方正书宋_GBK"/>
          <w:sz w:val="22"/>
          <w:szCs w:val="22"/>
          <w:u w:val="single"/>
        </w:rPr>
      </w:pPr>
      <w:r>
        <w:rPr>
          <w:rFonts w:hint="eastAsia" w:ascii="方正书宋_GBK" w:hAnsi="方正书宋_GBK" w:eastAsia="方正书宋_GBK" w:cs="方正书宋_GBK"/>
          <w:sz w:val="22"/>
          <w:szCs w:val="22"/>
          <w:lang w:val="en-US" w:eastAsia="zh-CN"/>
        </w:rPr>
        <w:t>3.</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方正书宋_GBK" w:hAnsi="方正书宋_GBK" w:eastAsia="方正书宋_GBK" w:cs="方正书宋_GBK"/>
          <w:sz w:val="22"/>
          <w:szCs w:val="22"/>
        </w:rPr>
      </w:pP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u w:val="single"/>
          <w:lang w:val="en-US" w:eastAsia="zh-CN"/>
        </w:rPr>
        <w:t xml:space="preserve"> </w:t>
      </w:r>
      <w:r>
        <w:rPr>
          <w:rFonts w:hint="eastAsia" w:ascii="方正书宋_GBK" w:hAnsi="方正书宋_GBK" w:eastAsia="方正书宋_GBK" w:cs="方正书宋_GBK"/>
          <w:sz w:val="22"/>
          <w:szCs w:val="22"/>
          <w:u w:val="single"/>
        </w:rPr>
        <w:t xml:space="preserve">      </w:t>
      </w:r>
      <w:r>
        <w:rPr>
          <w:rFonts w:hint="eastAsia" w:ascii="方正书宋_GBK" w:hAnsi="方正书宋_GBK" w:eastAsia="方正书宋_GBK" w:cs="方正书宋_GBK"/>
          <w:sz w:val="22"/>
          <w:szCs w:val="22"/>
        </w:rPr>
        <w:t>。</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default" w:eastAsia="宋体"/>
          <w:sz w:val="22"/>
          <w:szCs w:val="22"/>
          <w:lang w:val="en-US" w:eastAsia="zh-CN"/>
        </w:rPr>
      </w:pPr>
      <w:r>
        <w:rPr>
          <w:rFonts w:hint="eastAsia"/>
          <w:sz w:val="22"/>
          <w:szCs w:val="22"/>
          <w:lang w:val="en-US" w:eastAsia="zh-CN"/>
        </w:rPr>
        <w:t>（以下无正文）</w:t>
      </w: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bCs/>
          <w:sz w:val="22"/>
          <w:szCs w:val="22"/>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bCs/>
          <w:sz w:val="22"/>
          <w:szCs w:val="22"/>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bCs/>
          <w:sz w:val="22"/>
          <w:szCs w:val="22"/>
        </w:rPr>
      </w:pPr>
      <w:r>
        <w:rPr>
          <w:rFonts w:hint="eastAsia"/>
          <w:bCs/>
          <w:sz w:val="22"/>
          <w:szCs w:val="22"/>
          <w:lang w:eastAsia="zh-CN"/>
        </w:rPr>
        <w:t>甲方</w:t>
      </w:r>
      <w:r>
        <w:rPr>
          <w:bCs/>
          <w:sz w:val="22"/>
          <w:szCs w:val="22"/>
        </w:rPr>
        <w:t>：（盖章</w:t>
      </w:r>
      <w:r>
        <w:rPr>
          <w:rFonts w:hint="eastAsia"/>
          <w:bCs/>
          <w:sz w:val="22"/>
          <w:szCs w:val="22"/>
        </w:rPr>
        <w:t>/签字</w:t>
      </w:r>
      <w:r>
        <w:rPr>
          <w:bCs/>
          <w:sz w:val="22"/>
          <w:szCs w:val="22"/>
        </w:rPr>
        <w:t>）</w:t>
      </w:r>
      <w:r>
        <w:rPr>
          <w:rFonts w:hint="eastAsia"/>
          <w:bCs/>
          <w:sz w:val="22"/>
          <w:szCs w:val="22"/>
          <w:lang w:val="en-US" w:eastAsia="zh-CN"/>
        </w:rPr>
        <w:t xml:space="preserve">                    </w:t>
      </w:r>
      <w:r>
        <w:rPr>
          <w:rFonts w:hint="eastAsia"/>
          <w:bCs/>
          <w:sz w:val="22"/>
          <w:szCs w:val="22"/>
          <w:lang w:eastAsia="zh-CN"/>
        </w:rPr>
        <w:t>乙方</w:t>
      </w:r>
      <w:r>
        <w:rPr>
          <w:rFonts w:hint="eastAsia"/>
          <w:bCs/>
          <w:sz w:val="22"/>
          <w:szCs w:val="22"/>
        </w:rPr>
        <w:t>：（盖章/签字）</w:t>
      </w:r>
    </w:p>
    <w:p>
      <w:pPr>
        <w:keepNext w:val="0"/>
        <w:keepLines w:val="0"/>
        <w:pageBreakBefore w:val="0"/>
        <w:widowControl w:val="0"/>
        <w:kinsoku/>
        <w:wordWrap/>
        <w:overflowPunct/>
        <w:topLinePunct w:val="0"/>
        <w:autoSpaceDE/>
        <w:autoSpaceDN/>
        <w:bidi w:val="0"/>
        <w:adjustRightInd/>
        <w:snapToGrid/>
        <w:spacing w:line="420" w:lineRule="exact"/>
        <w:ind w:firstLine="1320" w:firstLineChars="600"/>
        <w:textAlignment w:val="auto"/>
        <w:rPr>
          <w:sz w:val="22"/>
          <w:szCs w:val="22"/>
        </w:rPr>
      </w:pPr>
      <w:r>
        <w:rPr>
          <w:rFonts w:hint="eastAsia"/>
          <w:bCs/>
          <w:sz w:val="22"/>
          <w:szCs w:val="22"/>
          <w:lang w:eastAsia="zh-CN"/>
        </w:rPr>
        <w:t>年</w:t>
      </w:r>
      <w:r>
        <w:rPr>
          <w:rFonts w:hint="eastAsia"/>
          <w:bCs/>
          <w:sz w:val="22"/>
          <w:szCs w:val="22"/>
          <w:lang w:val="en-US" w:eastAsia="zh-CN"/>
        </w:rPr>
        <w:t xml:space="preserve">   </w:t>
      </w:r>
      <w:r>
        <w:rPr>
          <w:rFonts w:hint="eastAsia"/>
          <w:bCs/>
          <w:sz w:val="22"/>
          <w:szCs w:val="22"/>
          <w:lang w:eastAsia="zh-CN"/>
        </w:rPr>
        <w:t>月</w:t>
      </w:r>
      <w:r>
        <w:rPr>
          <w:rFonts w:hint="eastAsia"/>
          <w:bCs/>
          <w:sz w:val="22"/>
          <w:szCs w:val="22"/>
          <w:lang w:val="en-US" w:eastAsia="zh-CN"/>
        </w:rPr>
        <w:t xml:space="preserve">   </w:t>
      </w:r>
      <w:r>
        <w:rPr>
          <w:rFonts w:hint="eastAsia"/>
          <w:bCs/>
          <w:sz w:val="22"/>
          <w:szCs w:val="22"/>
          <w:lang w:eastAsia="zh-CN"/>
        </w:rPr>
        <w:t>日</w:t>
      </w:r>
      <w:r>
        <w:rPr>
          <w:rFonts w:hint="eastAsia"/>
          <w:bCs/>
          <w:sz w:val="22"/>
          <w:szCs w:val="22"/>
          <w:lang w:val="en-US" w:eastAsia="zh-CN"/>
        </w:rPr>
        <w:t xml:space="preserve">                         年   月   日</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2123062-7940-4BD6-8027-7E03A43CD991}"/>
  </w:font>
  <w:font w:name="仿宋_GB2312">
    <w:panose1 w:val="02010609030101010101"/>
    <w:charset w:val="86"/>
    <w:family w:val="auto"/>
    <w:pitch w:val="default"/>
    <w:sig w:usb0="00000001" w:usb1="080E0000" w:usb2="00000000" w:usb3="00000000" w:csb0="00040000" w:csb1="00000000"/>
    <w:embedRegular r:id="rId2" w:fontKey="{D84FFAFB-6CFE-454C-B45A-EB12F383FB70}"/>
  </w:font>
  <w:font w:name="方正书宋_GBK">
    <w:panose1 w:val="02000000000000000000"/>
    <w:charset w:val="86"/>
    <w:family w:val="auto"/>
    <w:pitch w:val="default"/>
    <w:sig w:usb0="A00002BF" w:usb1="38CF7CFA" w:usb2="00082016" w:usb3="00000000" w:csb0="00040001" w:csb1="00000000"/>
    <w:embedRegular r:id="rId3" w:fontKey="{4E0437B7-B1CE-4743-8FEB-7A94546047E7}"/>
  </w:font>
  <w:font w:name="方正小标宋_GBK">
    <w:panose1 w:val="02000000000000000000"/>
    <w:charset w:val="86"/>
    <w:family w:val="script"/>
    <w:pitch w:val="default"/>
    <w:sig w:usb0="A00002BF" w:usb1="38CF7CFA" w:usb2="00082016" w:usb3="00000000" w:csb0="00040001" w:csb1="00000000"/>
    <w:embedRegular r:id="rId4" w:fontKey="{7A875CA6-FF93-4DEB-BEB8-BB4E9AE6ACB7}"/>
  </w:font>
  <w:font w:name="方正黑体_GBK">
    <w:panose1 w:val="02000000000000000000"/>
    <w:charset w:val="86"/>
    <w:family w:val="auto"/>
    <w:pitch w:val="default"/>
    <w:sig w:usb0="A00002BF" w:usb1="38CF7CFA" w:usb2="00082016" w:usb3="00000000" w:csb0="00040001" w:csb1="00000000"/>
    <w:embedRegular r:id="rId5" w:fontKey="{BEF4A897-4BA4-4C1E-AFFF-6366E3B330DD}"/>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wMmMwZmNhZGYzNDk4NTcwZmIzYmY4YmUwZTAwMTIifQ=="/>
  </w:docVars>
  <w:rsids>
    <w:rsidRoot w:val="00770DE0"/>
    <w:rsid w:val="001315A2"/>
    <w:rsid w:val="001F2703"/>
    <w:rsid w:val="001F6913"/>
    <w:rsid w:val="002522E8"/>
    <w:rsid w:val="002A4BF1"/>
    <w:rsid w:val="002E5E4D"/>
    <w:rsid w:val="0037426E"/>
    <w:rsid w:val="00397878"/>
    <w:rsid w:val="00455CB5"/>
    <w:rsid w:val="004F28F8"/>
    <w:rsid w:val="00514B00"/>
    <w:rsid w:val="005A4631"/>
    <w:rsid w:val="005C61A9"/>
    <w:rsid w:val="00643EC0"/>
    <w:rsid w:val="006D1FDE"/>
    <w:rsid w:val="006E22C5"/>
    <w:rsid w:val="00770DE0"/>
    <w:rsid w:val="007F6F68"/>
    <w:rsid w:val="00823C4C"/>
    <w:rsid w:val="00860CC0"/>
    <w:rsid w:val="00B0291F"/>
    <w:rsid w:val="00B4480F"/>
    <w:rsid w:val="00B719B0"/>
    <w:rsid w:val="00BB6345"/>
    <w:rsid w:val="00BC019A"/>
    <w:rsid w:val="00BD2D0A"/>
    <w:rsid w:val="00C33395"/>
    <w:rsid w:val="00CE2151"/>
    <w:rsid w:val="00D177BD"/>
    <w:rsid w:val="00F45504"/>
    <w:rsid w:val="00F73A6B"/>
    <w:rsid w:val="00F852D6"/>
    <w:rsid w:val="00FC0404"/>
    <w:rsid w:val="0C2C19FA"/>
    <w:rsid w:val="21D17886"/>
    <w:rsid w:val="281E56F7"/>
    <w:rsid w:val="316B2AEB"/>
    <w:rsid w:val="33F65D3F"/>
    <w:rsid w:val="36BD4910"/>
    <w:rsid w:val="3BCF8A90"/>
    <w:rsid w:val="57EF6540"/>
    <w:rsid w:val="58082832"/>
    <w:rsid w:val="5B5654C1"/>
    <w:rsid w:val="5DADEBCC"/>
    <w:rsid w:val="67A7FE4C"/>
    <w:rsid w:val="6E6F4B2C"/>
    <w:rsid w:val="72FFB80D"/>
    <w:rsid w:val="73444C1E"/>
    <w:rsid w:val="73DF1AA7"/>
    <w:rsid w:val="77DA0D37"/>
    <w:rsid w:val="77FF50C6"/>
    <w:rsid w:val="78BD7F82"/>
    <w:rsid w:val="79A71953"/>
    <w:rsid w:val="7BAD70E3"/>
    <w:rsid w:val="7BB4E6FE"/>
    <w:rsid w:val="7DBF32C5"/>
    <w:rsid w:val="7FB64500"/>
    <w:rsid w:val="7FBF8926"/>
    <w:rsid w:val="AA695C30"/>
    <w:rsid w:val="BCF569D3"/>
    <w:rsid w:val="BF6359EA"/>
    <w:rsid w:val="EFFE5D49"/>
    <w:rsid w:val="F79B9CAC"/>
    <w:rsid w:val="FBFB02C4"/>
    <w:rsid w:val="FBFBD4E5"/>
    <w:rsid w:val="FFC5BF68"/>
    <w:rsid w:val="FFF3E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8"/>
    <w:qFormat/>
    <w:uiPriority w:val="1"/>
    <w:pPr>
      <w:autoSpaceDE w:val="0"/>
      <w:autoSpaceDN w:val="0"/>
      <w:jc w:val="left"/>
    </w:pPr>
    <w:rPr>
      <w:rFonts w:ascii="方正书宋_GBK" w:hAnsi="方正书宋_GBK" w:eastAsia="方正书宋_GBK" w:cs="方正书宋_GBK"/>
      <w:kern w:val="0"/>
      <w:sz w:val="22"/>
      <w:szCs w:val="22"/>
      <w:lang w:eastAsia="en-US"/>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8">
    <w:name w:val="正文文本 字符"/>
    <w:basedOn w:val="6"/>
    <w:link w:val="3"/>
    <w:qFormat/>
    <w:uiPriority w:val="1"/>
    <w:rPr>
      <w:rFonts w:ascii="方正书宋_GBK" w:hAnsi="方正书宋_GBK" w:eastAsia="方正书宋_GBK" w:cs="方正书宋_GBK"/>
      <w:kern w:val="0"/>
      <w:sz w:val="22"/>
      <w:lang w:eastAsia="en-US"/>
    </w:rPr>
  </w:style>
  <w:style w:type="paragraph" w:customStyle="1" w:styleId="9">
    <w:name w:val="Table Paragraph"/>
    <w:basedOn w:val="1"/>
    <w:qFormat/>
    <w:uiPriority w:val="1"/>
    <w:pPr>
      <w:autoSpaceDE w:val="0"/>
      <w:autoSpaceDN w:val="0"/>
      <w:jc w:val="left"/>
    </w:pPr>
    <w:rPr>
      <w:rFonts w:ascii="方正书宋_GBK" w:hAnsi="方正书宋_GBK" w:eastAsia="方正书宋_GBK" w:cs="方正书宋_GBK"/>
      <w:kern w:val="0"/>
      <w:sz w:val="22"/>
      <w:szCs w:val="22"/>
      <w:lang w:eastAsia="en-US"/>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3145</Words>
  <Characters>3216</Characters>
  <Lines>29</Lines>
  <Paragraphs>8</Paragraphs>
  <TotalTime>33</TotalTime>
  <ScaleCrop>false</ScaleCrop>
  <LinksUpToDate>false</LinksUpToDate>
  <CharactersWithSpaces>6158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2024-09-05T00:14:00Z</dcterms:created>
  <dc:creator>all fly</dc:creator>
  <cp:lastModifiedBy>合同监管工作岗</cp:lastModifiedBy>
  <dcterms:modified xsi:type="dcterms:W3CDTF">2025-03-27T01:39:32Z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EF737D572C14DAE587DFF366F69FB5A2_43</vt:lpwstr>
  </property>
  <property fmtid="{D5CDD505-2E9C-101B-9397-08002B2CF9AE}" pid="4" name="KSOTemplateDocerSaveRecord">
    <vt:lpwstr>eyJoZGlkIjoiMWVkMzFjN2I5MzBiYjFhNGNjZGM0OGVhMTQ5ZTEwYmMiLCJ1c2VySWQiOiIzNjM0MzY0NjIifQ==</vt:lpwstr>
  </property>
</Properties>
</file>